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8AB2" w14:textId="77777777" w:rsidR="005F50EF" w:rsidRDefault="005F50EF">
      <w:pPr>
        <w:pStyle w:val="TableofContentsTitle"/>
      </w:pPr>
      <w:r>
        <w:t>TABLE OF CONTENTS</w:t>
      </w:r>
    </w:p>
    <w:p w14:paraId="73838AB3" w14:textId="77777777" w:rsidR="001C187B" w:rsidRDefault="00C652F4">
      <w:pPr>
        <w:pStyle w:val="TOC1"/>
        <w:tabs>
          <w:tab w:val="left" w:pos="810"/>
          <w:tab w:val="right" w:leader="dot" w:pos="9350"/>
        </w:tabs>
        <w:rPr>
          <w:rFonts w:asciiTheme="minorHAnsi" w:eastAsiaTheme="minorEastAsia" w:hAnsiTheme="minorHAnsi" w:cstheme="minorBidi"/>
          <w:caps w:val="0"/>
          <w:noProof/>
          <w:sz w:val="22"/>
          <w:szCs w:val="22"/>
        </w:rPr>
      </w:pPr>
      <w:r>
        <w:fldChar w:fldCharType="begin"/>
      </w:r>
      <w:r w:rsidR="005F50EF">
        <w:instrText xml:space="preserve"> TOC \o "2-2" \h \z \t "Heading 1,1,Appendix Heading,1,ANNEX-heading1,2" </w:instrText>
      </w:r>
      <w:r>
        <w:fldChar w:fldCharType="separate"/>
      </w:r>
      <w:hyperlink w:anchor="_Toc468977067" w:history="1">
        <w:r w:rsidR="001C187B" w:rsidRPr="003D586C">
          <w:rPr>
            <w:rStyle w:val="Hyperlink"/>
            <w:noProof/>
          </w:rPr>
          <w:t>1.0</w:t>
        </w:r>
        <w:r w:rsidR="001C187B">
          <w:rPr>
            <w:rFonts w:asciiTheme="minorHAnsi" w:eastAsiaTheme="minorEastAsia" w:hAnsiTheme="minorHAnsi" w:cstheme="minorBidi"/>
            <w:caps w:val="0"/>
            <w:noProof/>
            <w:sz w:val="22"/>
            <w:szCs w:val="22"/>
          </w:rPr>
          <w:tab/>
        </w:r>
        <w:r w:rsidR="001C187B" w:rsidRPr="003D586C">
          <w:rPr>
            <w:rStyle w:val="Hyperlink"/>
            <w:noProof/>
          </w:rPr>
          <w:t>PURPOSE</w:t>
        </w:r>
        <w:r w:rsidR="001C187B">
          <w:rPr>
            <w:noProof/>
            <w:webHidden/>
          </w:rPr>
          <w:tab/>
        </w:r>
        <w:r w:rsidR="001C187B">
          <w:rPr>
            <w:noProof/>
            <w:webHidden/>
          </w:rPr>
          <w:fldChar w:fldCharType="begin"/>
        </w:r>
        <w:r w:rsidR="001C187B">
          <w:rPr>
            <w:noProof/>
            <w:webHidden/>
          </w:rPr>
          <w:instrText xml:space="preserve"> PAGEREF _Toc468977067 \h </w:instrText>
        </w:r>
        <w:r w:rsidR="001C187B">
          <w:rPr>
            <w:noProof/>
            <w:webHidden/>
          </w:rPr>
        </w:r>
        <w:r w:rsidR="001C187B">
          <w:rPr>
            <w:noProof/>
            <w:webHidden/>
          </w:rPr>
          <w:fldChar w:fldCharType="separate"/>
        </w:r>
        <w:r w:rsidR="001C187B">
          <w:rPr>
            <w:noProof/>
            <w:webHidden/>
          </w:rPr>
          <w:t>1</w:t>
        </w:r>
        <w:r w:rsidR="001C187B">
          <w:rPr>
            <w:noProof/>
            <w:webHidden/>
          </w:rPr>
          <w:fldChar w:fldCharType="end"/>
        </w:r>
      </w:hyperlink>
    </w:p>
    <w:p w14:paraId="73838AB4" w14:textId="77777777" w:rsidR="001C187B" w:rsidRDefault="009E0232">
      <w:pPr>
        <w:pStyle w:val="TOC1"/>
        <w:tabs>
          <w:tab w:val="left" w:pos="810"/>
          <w:tab w:val="right" w:leader="dot" w:pos="9350"/>
        </w:tabs>
        <w:rPr>
          <w:rFonts w:asciiTheme="minorHAnsi" w:eastAsiaTheme="minorEastAsia" w:hAnsiTheme="minorHAnsi" w:cstheme="minorBidi"/>
          <w:caps w:val="0"/>
          <w:noProof/>
          <w:sz w:val="22"/>
          <w:szCs w:val="22"/>
        </w:rPr>
      </w:pPr>
      <w:hyperlink w:anchor="_Toc468977068" w:history="1">
        <w:r w:rsidR="001C187B" w:rsidRPr="003D586C">
          <w:rPr>
            <w:rStyle w:val="Hyperlink"/>
            <w:noProof/>
          </w:rPr>
          <w:t>2.0</w:t>
        </w:r>
        <w:r w:rsidR="001C187B">
          <w:rPr>
            <w:rFonts w:asciiTheme="minorHAnsi" w:eastAsiaTheme="minorEastAsia" w:hAnsiTheme="minorHAnsi" w:cstheme="minorBidi"/>
            <w:caps w:val="0"/>
            <w:noProof/>
            <w:sz w:val="22"/>
            <w:szCs w:val="22"/>
          </w:rPr>
          <w:tab/>
        </w:r>
        <w:r w:rsidR="001C187B" w:rsidRPr="003D586C">
          <w:rPr>
            <w:rStyle w:val="Hyperlink"/>
            <w:noProof/>
          </w:rPr>
          <w:t>SCOPE</w:t>
        </w:r>
        <w:r w:rsidR="001C187B">
          <w:rPr>
            <w:noProof/>
            <w:webHidden/>
          </w:rPr>
          <w:tab/>
        </w:r>
        <w:r w:rsidR="001C187B">
          <w:rPr>
            <w:noProof/>
            <w:webHidden/>
          </w:rPr>
          <w:fldChar w:fldCharType="begin"/>
        </w:r>
        <w:r w:rsidR="001C187B">
          <w:rPr>
            <w:noProof/>
            <w:webHidden/>
          </w:rPr>
          <w:instrText xml:space="preserve"> PAGEREF _Toc468977068 \h </w:instrText>
        </w:r>
        <w:r w:rsidR="001C187B">
          <w:rPr>
            <w:noProof/>
            <w:webHidden/>
          </w:rPr>
        </w:r>
        <w:r w:rsidR="001C187B">
          <w:rPr>
            <w:noProof/>
            <w:webHidden/>
          </w:rPr>
          <w:fldChar w:fldCharType="separate"/>
        </w:r>
        <w:r w:rsidR="001C187B">
          <w:rPr>
            <w:noProof/>
            <w:webHidden/>
          </w:rPr>
          <w:t>1</w:t>
        </w:r>
        <w:r w:rsidR="001C187B">
          <w:rPr>
            <w:noProof/>
            <w:webHidden/>
          </w:rPr>
          <w:fldChar w:fldCharType="end"/>
        </w:r>
      </w:hyperlink>
    </w:p>
    <w:p w14:paraId="73838AB5" w14:textId="77777777" w:rsidR="001C187B" w:rsidRDefault="009E0232" w:rsidP="001C187B">
      <w:pPr>
        <w:pStyle w:val="TOC2"/>
        <w:ind w:left="0" w:firstLine="0"/>
        <w:rPr>
          <w:rFonts w:asciiTheme="minorHAnsi" w:eastAsiaTheme="minorEastAsia" w:hAnsiTheme="minorHAnsi" w:cstheme="minorBidi"/>
          <w:noProof/>
          <w:sz w:val="22"/>
          <w:szCs w:val="22"/>
        </w:rPr>
      </w:pPr>
      <w:hyperlink w:anchor="_Toc468977069" w:history="1">
        <w:r w:rsidR="001C187B" w:rsidRPr="003D586C">
          <w:rPr>
            <w:rStyle w:val="Hyperlink"/>
            <w:noProof/>
          </w:rPr>
          <w:t>3.0</w:t>
        </w:r>
        <w:r w:rsidR="001C187B">
          <w:rPr>
            <w:rFonts w:asciiTheme="minorHAnsi" w:eastAsiaTheme="minorEastAsia" w:hAnsiTheme="minorHAnsi" w:cstheme="minorBidi"/>
            <w:caps/>
            <w:noProof/>
            <w:sz w:val="22"/>
            <w:szCs w:val="22"/>
          </w:rPr>
          <w:tab/>
        </w:r>
        <w:r w:rsidR="001C187B" w:rsidRPr="001C187B">
          <w:rPr>
            <w:rFonts w:ascii="Times Roman" w:eastAsiaTheme="minorEastAsia" w:hAnsi="Times Roman" w:cstheme="minorBidi"/>
            <w:caps/>
            <w:noProof/>
            <w:sz w:val="22"/>
            <w:szCs w:val="22"/>
          </w:rPr>
          <w:t>REFERENCE DOCUMENTS</w:t>
        </w:r>
        <w:r w:rsidR="001C187B">
          <w:rPr>
            <w:noProof/>
            <w:webHidden/>
          </w:rPr>
          <w:tab/>
        </w:r>
        <w:r w:rsidR="001C187B">
          <w:rPr>
            <w:noProof/>
            <w:webHidden/>
          </w:rPr>
          <w:fldChar w:fldCharType="begin"/>
        </w:r>
        <w:r w:rsidR="001C187B">
          <w:rPr>
            <w:noProof/>
            <w:webHidden/>
          </w:rPr>
          <w:instrText xml:space="preserve"> PAGEREF _Toc468977069 \h </w:instrText>
        </w:r>
        <w:r w:rsidR="001C187B">
          <w:rPr>
            <w:noProof/>
            <w:webHidden/>
          </w:rPr>
        </w:r>
        <w:r w:rsidR="001C187B">
          <w:rPr>
            <w:noProof/>
            <w:webHidden/>
          </w:rPr>
          <w:fldChar w:fldCharType="separate"/>
        </w:r>
        <w:r w:rsidR="001C187B">
          <w:rPr>
            <w:noProof/>
            <w:webHidden/>
          </w:rPr>
          <w:t>1</w:t>
        </w:r>
        <w:r w:rsidR="001C187B">
          <w:rPr>
            <w:noProof/>
            <w:webHidden/>
          </w:rPr>
          <w:fldChar w:fldCharType="end"/>
        </w:r>
      </w:hyperlink>
    </w:p>
    <w:p w14:paraId="73838AB6" w14:textId="77777777" w:rsidR="001C187B" w:rsidRDefault="009E0232">
      <w:pPr>
        <w:pStyle w:val="TOC1"/>
        <w:tabs>
          <w:tab w:val="left" w:pos="810"/>
          <w:tab w:val="right" w:leader="dot" w:pos="9350"/>
        </w:tabs>
        <w:rPr>
          <w:rFonts w:asciiTheme="minorHAnsi" w:eastAsiaTheme="minorEastAsia" w:hAnsiTheme="minorHAnsi" w:cstheme="minorBidi"/>
          <w:caps w:val="0"/>
          <w:noProof/>
          <w:sz w:val="22"/>
          <w:szCs w:val="22"/>
        </w:rPr>
      </w:pPr>
      <w:hyperlink w:anchor="_Toc468977075" w:history="1">
        <w:r w:rsidR="001C187B" w:rsidRPr="003D586C">
          <w:rPr>
            <w:rStyle w:val="Hyperlink"/>
            <w:noProof/>
          </w:rPr>
          <w:t>4.0</w:t>
        </w:r>
        <w:r w:rsidR="001C187B">
          <w:rPr>
            <w:rFonts w:asciiTheme="minorHAnsi" w:eastAsiaTheme="minorEastAsia" w:hAnsiTheme="minorHAnsi" w:cstheme="minorBidi"/>
            <w:caps w:val="0"/>
            <w:noProof/>
            <w:sz w:val="22"/>
            <w:szCs w:val="22"/>
          </w:rPr>
          <w:tab/>
        </w:r>
        <w:r w:rsidR="001C187B" w:rsidRPr="003D586C">
          <w:rPr>
            <w:rStyle w:val="Hyperlink"/>
            <w:noProof/>
          </w:rPr>
          <w:t>Definitions</w:t>
        </w:r>
        <w:r w:rsidR="001C187B">
          <w:rPr>
            <w:noProof/>
            <w:webHidden/>
          </w:rPr>
          <w:tab/>
        </w:r>
        <w:r w:rsidR="001C187B">
          <w:rPr>
            <w:noProof/>
            <w:webHidden/>
          </w:rPr>
          <w:fldChar w:fldCharType="begin"/>
        </w:r>
        <w:r w:rsidR="001C187B">
          <w:rPr>
            <w:noProof/>
            <w:webHidden/>
          </w:rPr>
          <w:instrText xml:space="preserve"> PAGEREF _Toc468977075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7" w14:textId="77777777" w:rsidR="001C187B" w:rsidRDefault="009E0232">
      <w:pPr>
        <w:pStyle w:val="TOC1"/>
        <w:tabs>
          <w:tab w:val="left" w:pos="810"/>
          <w:tab w:val="right" w:leader="dot" w:pos="9350"/>
        </w:tabs>
        <w:rPr>
          <w:rFonts w:asciiTheme="minorHAnsi" w:eastAsiaTheme="minorEastAsia" w:hAnsiTheme="minorHAnsi" w:cstheme="minorBidi"/>
          <w:caps w:val="0"/>
          <w:noProof/>
          <w:sz w:val="22"/>
          <w:szCs w:val="22"/>
        </w:rPr>
      </w:pPr>
      <w:hyperlink w:anchor="_Toc468977076" w:history="1">
        <w:r w:rsidR="001C187B" w:rsidRPr="003D586C">
          <w:rPr>
            <w:rStyle w:val="Hyperlink"/>
            <w:noProof/>
          </w:rPr>
          <w:t>5.0</w:t>
        </w:r>
        <w:r w:rsidR="001C187B">
          <w:rPr>
            <w:rFonts w:asciiTheme="minorHAnsi" w:eastAsiaTheme="minorEastAsia" w:hAnsiTheme="minorHAnsi" w:cstheme="minorBidi"/>
            <w:caps w:val="0"/>
            <w:noProof/>
            <w:sz w:val="22"/>
            <w:szCs w:val="22"/>
          </w:rPr>
          <w:tab/>
        </w:r>
        <w:r w:rsidR="001C187B" w:rsidRPr="003D586C">
          <w:rPr>
            <w:rStyle w:val="Hyperlink"/>
            <w:noProof/>
          </w:rPr>
          <w:t>Requirements</w:t>
        </w:r>
        <w:r w:rsidR="001C187B">
          <w:rPr>
            <w:noProof/>
            <w:webHidden/>
          </w:rPr>
          <w:tab/>
        </w:r>
        <w:r w:rsidR="001C187B">
          <w:rPr>
            <w:noProof/>
            <w:webHidden/>
          </w:rPr>
          <w:fldChar w:fldCharType="begin"/>
        </w:r>
        <w:r w:rsidR="001C187B">
          <w:rPr>
            <w:noProof/>
            <w:webHidden/>
          </w:rPr>
          <w:instrText xml:space="preserve"> PAGEREF _Toc468977076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8" w14:textId="77777777" w:rsidR="001C187B" w:rsidRDefault="009E0232">
      <w:pPr>
        <w:pStyle w:val="TOC2"/>
        <w:rPr>
          <w:rFonts w:asciiTheme="minorHAnsi" w:eastAsiaTheme="minorEastAsia" w:hAnsiTheme="minorHAnsi" w:cstheme="minorBidi"/>
          <w:noProof/>
          <w:sz w:val="22"/>
          <w:szCs w:val="22"/>
        </w:rPr>
      </w:pPr>
      <w:hyperlink w:anchor="_Toc468977077" w:history="1">
        <w:r w:rsidR="001C187B" w:rsidRPr="003D586C">
          <w:rPr>
            <w:rStyle w:val="Hyperlink"/>
            <w:noProof/>
          </w:rPr>
          <w:t>5.1</w:t>
        </w:r>
        <w:r w:rsidR="001C187B">
          <w:rPr>
            <w:rFonts w:asciiTheme="minorHAnsi" w:eastAsiaTheme="minorEastAsia" w:hAnsiTheme="minorHAnsi" w:cstheme="minorBidi"/>
            <w:noProof/>
            <w:sz w:val="22"/>
            <w:szCs w:val="22"/>
          </w:rPr>
          <w:tab/>
        </w:r>
        <w:r w:rsidR="001C187B" w:rsidRPr="003D586C">
          <w:rPr>
            <w:rStyle w:val="Hyperlink"/>
            <w:noProof/>
          </w:rPr>
          <w:t>General</w:t>
        </w:r>
        <w:r w:rsidR="001C187B">
          <w:rPr>
            <w:noProof/>
            <w:webHidden/>
          </w:rPr>
          <w:tab/>
        </w:r>
        <w:r w:rsidR="001C187B">
          <w:rPr>
            <w:noProof/>
            <w:webHidden/>
          </w:rPr>
          <w:fldChar w:fldCharType="begin"/>
        </w:r>
        <w:r w:rsidR="001C187B">
          <w:rPr>
            <w:noProof/>
            <w:webHidden/>
          </w:rPr>
          <w:instrText xml:space="preserve"> PAGEREF _Toc468977077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9" w14:textId="77777777" w:rsidR="001C187B" w:rsidRDefault="009E0232">
      <w:pPr>
        <w:pStyle w:val="TOC2"/>
        <w:rPr>
          <w:rFonts w:asciiTheme="minorHAnsi" w:eastAsiaTheme="minorEastAsia" w:hAnsiTheme="minorHAnsi" w:cstheme="minorBidi"/>
          <w:noProof/>
          <w:sz w:val="22"/>
          <w:szCs w:val="22"/>
        </w:rPr>
      </w:pPr>
      <w:hyperlink w:anchor="_Toc468977078" w:history="1">
        <w:r w:rsidR="001C187B" w:rsidRPr="003D586C">
          <w:rPr>
            <w:rStyle w:val="Hyperlink"/>
            <w:noProof/>
          </w:rPr>
          <w:t>5.2</w:t>
        </w:r>
        <w:r w:rsidR="001C187B">
          <w:rPr>
            <w:rFonts w:asciiTheme="minorHAnsi" w:eastAsiaTheme="minorEastAsia" w:hAnsiTheme="minorHAnsi" w:cstheme="minorBidi"/>
            <w:noProof/>
            <w:sz w:val="22"/>
            <w:szCs w:val="22"/>
          </w:rPr>
          <w:tab/>
        </w:r>
        <w:r w:rsidR="001C187B" w:rsidRPr="003D586C">
          <w:rPr>
            <w:rStyle w:val="Hyperlink"/>
            <w:noProof/>
          </w:rPr>
          <w:t>PPE Assessments</w:t>
        </w:r>
        <w:r w:rsidR="001C187B">
          <w:rPr>
            <w:noProof/>
            <w:webHidden/>
          </w:rPr>
          <w:tab/>
        </w:r>
        <w:r w:rsidR="001C187B">
          <w:rPr>
            <w:noProof/>
            <w:webHidden/>
          </w:rPr>
          <w:fldChar w:fldCharType="begin"/>
        </w:r>
        <w:r w:rsidR="001C187B">
          <w:rPr>
            <w:noProof/>
            <w:webHidden/>
          </w:rPr>
          <w:instrText xml:space="preserve"> PAGEREF _Toc468977078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A" w14:textId="77777777" w:rsidR="001C187B" w:rsidRDefault="009E0232">
      <w:pPr>
        <w:pStyle w:val="TOC2"/>
        <w:rPr>
          <w:rFonts w:asciiTheme="minorHAnsi" w:eastAsiaTheme="minorEastAsia" w:hAnsiTheme="minorHAnsi" w:cstheme="minorBidi"/>
          <w:noProof/>
          <w:sz w:val="22"/>
          <w:szCs w:val="22"/>
        </w:rPr>
      </w:pPr>
      <w:hyperlink w:anchor="_Toc468977079" w:history="1">
        <w:r w:rsidR="001C187B" w:rsidRPr="003D586C">
          <w:rPr>
            <w:rStyle w:val="Hyperlink"/>
            <w:noProof/>
          </w:rPr>
          <w:t>5.3</w:t>
        </w:r>
        <w:r w:rsidR="001C187B">
          <w:rPr>
            <w:rFonts w:asciiTheme="minorHAnsi" w:eastAsiaTheme="minorEastAsia" w:hAnsiTheme="minorHAnsi" w:cstheme="minorBidi"/>
            <w:noProof/>
            <w:sz w:val="22"/>
            <w:szCs w:val="22"/>
          </w:rPr>
          <w:tab/>
        </w:r>
        <w:r w:rsidR="001C187B" w:rsidRPr="003D586C">
          <w:rPr>
            <w:rStyle w:val="Hyperlink"/>
            <w:noProof/>
          </w:rPr>
          <w:t>PPE Reassessment</w:t>
        </w:r>
        <w:r w:rsidR="001C187B">
          <w:rPr>
            <w:noProof/>
            <w:webHidden/>
          </w:rPr>
          <w:tab/>
        </w:r>
        <w:r w:rsidR="001C187B">
          <w:rPr>
            <w:noProof/>
            <w:webHidden/>
          </w:rPr>
          <w:fldChar w:fldCharType="begin"/>
        </w:r>
        <w:r w:rsidR="001C187B">
          <w:rPr>
            <w:noProof/>
            <w:webHidden/>
          </w:rPr>
          <w:instrText xml:space="preserve"> PAGEREF _Toc468977079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B" w14:textId="77777777" w:rsidR="001C187B" w:rsidRDefault="009E0232">
      <w:pPr>
        <w:pStyle w:val="TOC2"/>
        <w:rPr>
          <w:rFonts w:asciiTheme="minorHAnsi" w:eastAsiaTheme="minorEastAsia" w:hAnsiTheme="minorHAnsi" w:cstheme="minorBidi"/>
          <w:noProof/>
          <w:sz w:val="22"/>
          <w:szCs w:val="22"/>
        </w:rPr>
      </w:pPr>
      <w:hyperlink w:anchor="_Toc468977080" w:history="1">
        <w:r w:rsidR="001C187B" w:rsidRPr="003D586C">
          <w:rPr>
            <w:rStyle w:val="Hyperlink"/>
            <w:noProof/>
          </w:rPr>
          <w:t>5.4</w:t>
        </w:r>
        <w:r w:rsidR="001C187B">
          <w:rPr>
            <w:rFonts w:asciiTheme="minorHAnsi" w:eastAsiaTheme="minorEastAsia" w:hAnsiTheme="minorHAnsi" w:cstheme="minorBidi"/>
            <w:noProof/>
            <w:sz w:val="22"/>
            <w:szCs w:val="22"/>
          </w:rPr>
          <w:tab/>
        </w:r>
        <w:r w:rsidR="001C187B" w:rsidRPr="003D586C">
          <w:rPr>
            <w:rStyle w:val="Hyperlink"/>
            <w:noProof/>
          </w:rPr>
          <w:t>Head Protection</w:t>
        </w:r>
        <w:r w:rsidR="001C187B">
          <w:rPr>
            <w:noProof/>
            <w:webHidden/>
          </w:rPr>
          <w:tab/>
        </w:r>
        <w:r w:rsidR="001C187B">
          <w:rPr>
            <w:noProof/>
            <w:webHidden/>
          </w:rPr>
          <w:fldChar w:fldCharType="begin"/>
        </w:r>
        <w:r w:rsidR="001C187B">
          <w:rPr>
            <w:noProof/>
            <w:webHidden/>
          </w:rPr>
          <w:instrText xml:space="preserve"> PAGEREF _Toc468977080 \h </w:instrText>
        </w:r>
        <w:r w:rsidR="001C187B">
          <w:rPr>
            <w:noProof/>
            <w:webHidden/>
          </w:rPr>
        </w:r>
        <w:r w:rsidR="001C187B">
          <w:rPr>
            <w:noProof/>
            <w:webHidden/>
          </w:rPr>
          <w:fldChar w:fldCharType="separate"/>
        </w:r>
        <w:r w:rsidR="001C187B">
          <w:rPr>
            <w:noProof/>
            <w:webHidden/>
          </w:rPr>
          <w:t>2</w:t>
        </w:r>
        <w:r w:rsidR="001C187B">
          <w:rPr>
            <w:noProof/>
            <w:webHidden/>
          </w:rPr>
          <w:fldChar w:fldCharType="end"/>
        </w:r>
      </w:hyperlink>
    </w:p>
    <w:p w14:paraId="73838ABC" w14:textId="77777777" w:rsidR="001C187B" w:rsidRDefault="009E0232">
      <w:pPr>
        <w:pStyle w:val="TOC2"/>
        <w:rPr>
          <w:rFonts w:asciiTheme="minorHAnsi" w:eastAsiaTheme="minorEastAsia" w:hAnsiTheme="minorHAnsi" w:cstheme="minorBidi"/>
          <w:noProof/>
          <w:sz w:val="22"/>
          <w:szCs w:val="22"/>
        </w:rPr>
      </w:pPr>
      <w:hyperlink w:anchor="_Toc468977081" w:history="1">
        <w:r w:rsidR="001C187B" w:rsidRPr="003D586C">
          <w:rPr>
            <w:rStyle w:val="Hyperlink"/>
            <w:noProof/>
          </w:rPr>
          <w:t>5.5</w:t>
        </w:r>
        <w:r w:rsidR="001C187B">
          <w:rPr>
            <w:rFonts w:asciiTheme="minorHAnsi" w:eastAsiaTheme="minorEastAsia" w:hAnsiTheme="minorHAnsi" w:cstheme="minorBidi"/>
            <w:noProof/>
            <w:sz w:val="22"/>
            <w:szCs w:val="22"/>
          </w:rPr>
          <w:tab/>
        </w:r>
        <w:r w:rsidR="001C187B" w:rsidRPr="003D586C">
          <w:rPr>
            <w:rStyle w:val="Hyperlink"/>
            <w:noProof/>
          </w:rPr>
          <w:t>Eye Protection</w:t>
        </w:r>
        <w:r w:rsidR="001C187B">
          <w:rPr>
            <w:noProof/>
            <w:webHidden/>
          </w:rPr>
          <w:tab/>
        </w:r>
        <w:r w:rsidR="001C187B">
          <w:rPr>
            <w:noProof/>
            <w:webHidden/>
          </w:rPr>
          <w:fldChar w:fldCharType="begin"/>
        </w:r>
        <w:r w:rsidR="001C187B">
          <w:rPr>
            <w:noProof/>
            <w:webHidden/>
          </w:rPr>
          <w:instrText xml:space="preserve"> PAGEREF _Toc468977081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BD" w14:textId="77777777" w:rsidR="001C187B" w:rsidRDefault="009E0232">
      <w:pPr>
        <w:pStyle w:val="TOC2"/>
        <w:rPr>
          <w:rFonts w:asciiTheme="minorHAnsi" w:eastAsiaTheme="minorEastAsia" w:hAnsiTheme="minorHAnsi" w:cstheme="minorBidi"/>
          <w:noProof/>
          <w:sz w:val="22"/>
          <w:szCs w:val="22"/>
        </w:rPr>
      </w:pPr>
      <w:hyperlink w:anchor="_Toc468977082" w:history="1">
        <w:r w:rsidR="001C187B" w:rsidRPr="003D586C">
          <w:rPr>
            <w:rStyle w:val="Hyperlink"/>
            <w:noProof/>
          </w:rPr>
          <w:t>5.6</w:t>
        </w:r>
        <w:r w:rsidR="001C187B">
          <w:rPr>
            <w:rFonts w:asciiTheme="minorHAnsi" w:eastAsiaTheme="minorEastAsia" w:hAnsiTheme="minorHAnsi" w:cstheme="minorBidi"/>
            <w:noProof/>
            <w:sz w:val="22"/>
            <w:szCs w:val="22"/>
          </w:rPr>
          <w:tab/>
        </w:r>
        <w:r w:rsidR="001C187B" w:rsidRPr="003D586C">
          <w:rPr>
            <w:rStyle w:val="Hyperlink"/>
            <w:noProof/>
          </w:rPr>
          <w:t>Hand and Body Protection (including Arm Protection)</w:t>
        </w:r>
        <w:r w:rsidR="001C187B">
          <w:rPr>
            <w:noProof/>
            <w:webHidden/>
          </w:rPr>
          <w:tab/>
        </w:r>
        <w:r w:rsidR="001C187B">
          <w:rPr>
            <w:noProof/>
            <w:webHidden/>
          </w:rPr>
          <w:fldChar w:fldCharType="begin"/>
        </w:r>
        <w:r w:rsidR="001C187B">
          <w:rPr>
            <w:noProof/>
            <w:webHidden/>
          </w:rPr>
          <w:instrText xml:space="preserve"> PAGEREF _Toc468977082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BE" w14:textId="77777777" w:rsidR="001C187B" w:rsidRDefault="009E0232">
      <w:pPr>
        <w:pStyle w:val="TOC2"/>
        <w:rPr>
          <w:rFonts w:asciiTheme="minorHAnsi" w:eastAsiaTheme="minorEastAsia" w:hAnsiTheme="minorHAnsi" w:cstheme="minorBidi"/>
          <w:noProof/>
          <w:sz w:val="22"/>
          <w:szCs w:val="22"/>
        </w:rPr>
      </w:pPr>
      <w:hyperlink w:anchor="_Toc468977083" w:history="1">
        <w:r w:rsidR="001C187B" w:rsidRPr="003D586C">
          <w:rPr>
            <w:rStyle w:val="Hyperlink"/>
            <w:noProof/>
          </w:rPr>
          <w:t>5.7</w:t>
        </w:r>
        <w:r w:rsidR="001C187B">
          <w:rPr>
            <w:rFonts w:asciiTheme="minorHAnsi" w:eastAsiaTheme="minorEastAsia" w:hAnsiTheme="minorHAnsi" w:cstheme="minorBidi"/>
            <w:noProof/>
            <w:sz w:val="22"/>
            <w:szCs w:val="22"/>
          </w:rPr>
          <w:tab/>
        </w:r>
        <w:r w:rsidR="001C187B" w:rsidRPr="003D586C">
          <w:rPr>
            <w:rStyle w:val="Hyperlink"/>
            <w:noProof/>
          </w:rPr>
          <w:t>Foot Protection</w:t>
        </w:r>
        <w:r w:rsidR="001C187B">
          <w:rPr>
            <w:noProof/>
            <w:webHidden/>
          </w:rPr>
          <w:tab/>
        </w:r>
        <w:r w:rsidR="001C187B">
          <w:rPr>
            <w:noProof/>
            <w:webHidden/>
          </w:rPr>
          <w:fldChar w:fldCharType="begin"/>
        </w:r>
        <w:r w:rsidR="001C187B">
          <w:rPr>
            <w:noProof/>
            <w:webHidden/>
          </w:rPr>
          <w:instrText xml:space="preserve"> PAGEREF _Toc468977083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BF" w14:textId="77777777" w:rsidR="001C187B" w:rsidRDefault="009E0232">
      <w:pPr>
        <w:pStyle w:val="TOC2"/>
        <w:rPr>
          <w:rFonts w:asciiTheme="minorHAnsi" w:eastAsiaTheme="minorEastAsia" w:hAnsiTheme="minorHAnsi" w:cstheme="minorBidi"/>
          <w:noProof/>
          <w:sz w:val="22"/>
          <w:szCs w:val="22"/>
        </w:rPr>
      </w:pPr>
      <w:hyperlink w:anchor="_Toc468977084" w:history="1">
        <w:r w:rsidR="001C187B" w:rsidRPr="003D586C">
          <w:rPr>
            <w:rStyle w:val="Hyperlink"/>
            <w:noProof/>
          </w:rPr>
          <w:t>5.8</w:t>
        </w:r>
        <w:r w:rsidR="001C187B">
          <w:rPr>
            <w:rFonts w:asciiTheme="minorHAnsi" w:eastAsiaTheme="minorEastAsia" w:hAnsiTheme="minorHAnsi" w:cstheme="minorBidi"/>
            <w:noProof/>
            <w:sz w:val="22"/>
            <w:szCs w:val="22"/>
          </w:rPr>
          <w:tab/>
        </w:r>
        <w:r w:rsidR="001C187B" w:rsidRPr="003D586C">
          <w:rPr>
            <w:rStyle w:val="Hyperlink"/>
            <w:noProof/>
          </w:rPr>
          <w:t>Hearing Protection</w:t>
        </w:r>
        <w:r w:rsidR="001C187B">
          <w:rPr>
            <w:noProof/>
            <w:webHidden/>
          </w:rPr>
          <w:tab/>
        </w:r>
        <w:r w:rsidR="001C187B">
          <w:rPr>
            <w:noProof/>
            <w:webHidden/>
          </w:rPr>
          <w:fldChar w:fldCharType="begin"/>
        </w:r>
        <w:r w:rsidR="001C187B">
          <w:rPr>
            <w:noProof/>
            <w:webHidden/>
          </w:rPr>
          <w:instrText xml:space="preserve"> PAGEREF _Toc468977084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C0" w14:textId="77777777" w:rsidR="001C187B" w:rsidRDefault="009E0232">
      <w:pPr>
        <w:pStyle w:val="TOC2"/>
        <w:rPr>
          <w:rFonts w:asciiTheme="minorHAnsi" w:eastAsiaTheme="minorEastAsia" w:hAnsiTheme="minorHAnsi" w:cstheme="minorBidi"/>
          <w:noProof/>
          <w:sz w:val="22"/>
          <w:szCs w:val="22"/>
        </w:rPr>
      </w:pPr>
      <w:hyperlink w:anchor="_Toc468977085" w:history="1">
        <w:r w:rsidR="001C187B" w:rsidRPr="003D586C">
          <w:rPr>
            <w:rStyle w:val="Hyperlink"/>
            <w:noProof/>
          </w:rPr>
          <w:t>5.9</w:t>
        </w:r>
        <w:r w:rsidR="001C187B">
          <w:rPr>
            <w:rFonts w:asciiTheme="minorHAnsi" w:eastAsiaTheme="minorEastAsia" w:hAnsiTheme="minorHAnsi" w:cstheme="minorBidi"/>
            <w:noProof/>
            <w:sz w:val="22"/>
            <w:szCs w:val="22"/>
          </w:rPr>
          <w:tab/>
        </w:r>
        <w:r w:rsidR="001C187B" w:rsidRPr="003D586C">
          <w:rPr>
            <w:rStyle w:val="Hyperlink"/>
            <w:noProof/>
          </w:rPr>
          <w:t>Respiratory Protection</w:t>
        </w:r>
        <w:r w:rsidR="001C187B">
          <w:rPr>
            <w:noProof/>
            <w:webHidden/>
          </w:rPr>
          <w:tab/>
        </w:r>
        <w:r w:rsidR="001C187B">
          <w:rPr>
            <w:noProof/>
            <w:webHidden/>
          </w:rPr>
          <w:fldChar w:fldCharType="begin"/>
        </w:r>
        <w:r w:rsidR="001C187B">
          <w:rPr>
            <w:noProof/>
            <w:webHidden/>
          </w:rPr>
          <w:instrText xml:space="preserve"> PAGEREF _Toc468977085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C1" w14:textId="77777777" w:rsidR="001C187B" w:rsidRDefault="009E0232">
      <w:pPr>
        <w:pStyle w:val="TOC2"/>
        <w:rPr>
          <w:rFonts w:asciiTheme="minorHAnsi" w:eastAsiaTheme="minorEastAsia" w:hAnsiTheme="minorHAnsi" w:cstheme="minorBidi"/>
          <w:noProof/>
          <w:sz w:val="22"/>
          <w:szCs w:val="22"/>
        </w:rPr>
      </w:pPr>
      <w:hyperlink w:anchor="_Toc468977086" w:history="1">
        <w:r w:rsidR="001C187B" w:rsidRPr="003D586C">
          <w:rPr>
            <w:rStyle w:val="Hyperlink"/>
            <w:noProof/>
          </w:rPr>
          <w:t>5.10</w:t>
        </w:r>
        <w:r w:rsidR="001C187B">
          <w:rPr>
            <w:rFonts w:asciiTheme="minorHAnsi" w:eastAsiaTheme="minorEastAsia" w:hAnsiTheme="minorHAnsi" w:cstheme="minorBidi"/>
            <w:noProof/>
            <w:sz w:val="22"/>
            <w:szCs w:val="22"/>
          </w:rPr>
          <w:tab/>
        </w:r>
        <w:r w:rsidR="001C187B" w:rsidRPr="003D586C">
          <w:rPr>
            <w:rStyle w:val="Hyperlink"/>
            <w:noProof/>
          </w:rPr>
          <w:t>Emergency Response</w:t>
        </w:r>
        <w:r w:rsidR="001C187B">
          <w:rPr>
            <w:noProof/>
            <w:webHidden/>
          </w:rPr>
          <w:tab/>
        </w:r>
        <w:r w:rsidR="001C187B">
          <w:rPr>
            <w:noProof/>
            <w:webHidden/>
          </w:rPr>
          <w:fldChar w:fldCharType="begin"/>
        </w:r>
        <w:r w:rsidR="001C187B">
          <w:rPr>
            <w:noProof/>
            <w:webHidden/>
          </w:rPr>
          <w:instrText xml:space="preserve"> PAGEREF _Toc468977086 \h </w:instrText>
        </w:r>
        <w:r w:rsidR="001C187B">
          <w:rPr>
            <w:noProof/>
            <w:webHidden/>
          </w:rPr>
        </w:r>
        <w:r w:rsidR="001C187B">
          <w:rPr>
            <w:noProof/>
            <w:webHidden/>
          </w:rPr>
          <w:fldChar w:fldCharType="separate"/>
        </w:r>
        <w:r w:rsidR="001C187B">
          <w:rPr>
            <w:noProof/>
            <w:webHidden/>
          </w:rPr>
          <w:t>3</w:t>
        </w:r>
        <w:r w:rsidR="001C187B">
          <w:rPr>
            <w:noProof/>
            <w:webHidden/>
          </w:rPr>
          <w:fldChar w:fldCharType="end"/>
        </w:r>
      </w:hyperlink>
    </w:p>
    <w:p w14:paraId="73838AC2" w14:textId="77777777" w:rsidR="001C187B" w:rsidRDefault="009E0232">
      <w:pPr>
        <w:pStyle w:val="TOC2"/>
        <w:rPr>
          <w:rFonts w:asciiTheme="minorHAnsi" w:eastAsiaTheme="minorEastAsia" w:hAnsiTheme="minorHAnsi" w:cstheme="minorBidi"/>
          <w:noProof/>
          <w:sz w:val="22"/>
          <w:szCs w:val="22"/>
        </w:rPr>
      </w:pPr>
      <w:hyperlink w:anchor="_Toc468977087" w:history="1">
        <w:r w:rsidR="001C187B" w:rsidRPr="003D586C">
          <w:rPr>
            <w:rStyle w:val="Hyperlink"/>
            <w:noProof/>
          </w:rPr>
          <w:t>5.11</w:t>
        </w:r>
        <w:r w:rsidR="001C187B">
          <w:rPr>
            <w:rFonts w:asciiTheme="minorHAnsi" w:eastAsiaTheme="minorEastAsia" w:hAnsiTheme="minorHAnsi" w:cstheme="minorBidi"/>
            <w:noProof/>
            <w:sz w:val="22"/>
            <w:szCs w:val="22"/>
          </w:rPr>
          <w:tab/>
        </w:r>
        <w:r w:rsidR="001C187B" w:rsidRPr="003D586C">
          <w:rPr>
            <w:rStyle w:val="Hyperlink"/>
            <w:noProof/>
          </w:rPr>
          <w:t>Electrical PPE</w:t>
        </w:r>
        <w:r w:rsidR="001C187B">
          <w:rPr>
            <w:noProof/>
            <w:webHidden/>
          </w:rPr>
          <w:tab/>
        </w:r>
        <w:r w:rsidR="001C187B">
          <w:rPr>
            <w:noProof/>
            <w:webHidden/>
          </w:rPr>
          <w:fldChar w:fldCharType="begin"/>
        </w:r>
        <w:r w:rsidR="001C187B">
          <w:rPr>
            <w:noProof/>
            <w:webHidden/>
          </w:rPr>
          <w:instrText xml:space="preserve"> PAGEREF _Toc468977087 \h </w:instrText>
        </w:r>
        <w:r w:rsidR="001C187B">
          <w:rPr>
            <w:noProof/>
            <w:webHidden/>
          </w:rPr>
        </w:r>
        <w:r w:rsidR="001C187B">
          <w:rPr>
            <w:noProof/>
            <w:webHidden/>
          </w:rPr>
          <w:fldChar w:fldCharType="separate"/>
        </w:r>
        <w:r w:rsidR="001C187B">
          <w:rPr>
            <w:noProof/>
            <w:webHidden/>
          </w:rPr>
          <w:t>4</w:t>
        </w:r>
        <w:r w:rsidR="001C187B">
          <w:rPr>
            <w:noProof/>
            <w:webHidden/>
          </w:rPr>
          <w:fldChar w:fldCharType="end"/>
        </w:r>
      </w:hyperlink>
    </w:p>
    <w:p w14:paraId="73838AC3" w14:textId="77777777" w:rsidR="001C187B" w:rsidRDefault="009E0232">
      <w:pPr>
        <w:pStyle w:val="TOC2"/>
        <w:rPr>
          <w:rFonts w:asciiTheme="minorHAnsi" w:eastAsiaTheme="minorEastAsia" w:hAnsiTheme="minorHAnsi" w:cstheme="minorBidi"/>
          <w:noProof/>
          <w:sz w:val="22"/>
          <w:szCs w:val="22"/>
        </w:rPr>
      </w:pPr>
      <w:hyperlink w:anchor="_Toc468977088" w:history="1">
        <w:r w:rsidR="001C187B" w:rsidRPr="003D586C">
          <w:rPr>
            <w:rStyle w:val="Hyperlink"/>
            <w:noProof/>
          </w:rPr>
          <w:t>5.12</w:t>
        </w:r>
        <w:r w:rsidR="001C187B">
          <w:rPr>
            <w:rFonts w:asciiTheme="minorHAnsi" w:eastAsiaTheme="minorEastAsia" w:hAnsiTheme="minorHAnsi" w:cstheme="minorBidi"/>
            <w:noProof/>
            <w:sz w:val="22"/>
            <w:szCs w:val="22"/>
          </w:rPr>
          <w:tab/>
        </w:r>
        <w:r w:rsidR="001C187B" w:rsidRPr="003D586C">
          <w:rPr>
            <w:rStyle w:val="Hyperlink"/>
            <w:noProof/>
          </w:rPr>
          <w:t>PPE Disposal</w:t>
        </w:r>
        <w:r w:rsidR="001C187B">
          <w:rPr>
            <w:noProof/>
            <w:webHidden/>
          </w:rPr>
          <w:tab/>
        </w:r>
        <w:r w:rsidR="001C187B">
          <w:rPr>
            <w:noProof/>
            <w:webHidden/>
          </w:rPr>
          <w:fldChar w:fldCharType="begin"/>
        </w:r>
        <w:r w:rsidR="001C187B">
          <w:rPr>
            <w:noProof/>
            <w:webHidden/>
          </w:rPr>
          <w:instrText xml:space="preserve"> PAGEREF _Toc468977088 \h </w:instrText>
        </w:r>
        <w:r w:rsidR="001C187B">
          <w:rPr>
            <w:noProof/>
            <w:webHidden/>
          </w:rPr>
        </w:r>
        <w:r w:rsidR="001C187B">
          <w:rPr>
            <w:noProof/>
            <w:webHidden/>
          </w:rPr>
          <w:fldChar w:fldCharType="separate"/>
        </w:r>
        <w:r w:rsidR="001C187B">
          <w:rPr>
            <w:noProof/>
            <w:webHidden/>
          </w:rPr>
          <w:t>4</w:t>
        </w:r>
        <w:r w:rsidR="001C187B">
          <w:rPr>
            <w:noProof/>
            <w:webHidden/>
          </w:rPr>
          <w:fldChar w:fldCharType="end"/>
        </w:r>
      </w:hyperlink>
    </w:p>
    <w:p w14:paraId="73838AC4" w14:textId="77777777" w:rsidR="001C187B" w:rsidRDefault="009E0232">
      <w:pPr>
        <w:pStyle w:val="TOC2"/>
        <w:rPr>
          <w:rFonts w:asciiTheme="minorHAnsi" w:eastAsiaTheme="minorEastAsia" w:hAnsiTheme="minorHAnsi" w:cstheme="minorBidi"/>
          <w:noProof/>
          <w:sz w:val="22"/>
          <w:szCs w:val="22"/>
        </w:rPr>
      </w:pPr>
      <w:hyperlink w:anchor="_Toc468977089" w:history="1">
        <w:r w:rsidR="001C187B" w:rsidRPr="003D586C">
          <w:rPr>
            <w:rStyle w:val="Hyperlink"/>
            <w:noProof/>
          </w:rPr>
          <w:t>5.13</w:t>
        </w:r>
        <w:r w:rsidR="001C187B">
          <w:rPr>
            <w:rFonts w:asciiTheme="minorHAnsi" w:eastAsiaTheme="minorEastAsia" w:hAnsiTheme="minorHAnsi" w:cstheme="minorBidi"/>
            <w:noProof/>
            <w:sz w:val="22"/>
            <w:szCs w:val="22"/>
          </w:rPr>
          <w:tab/>
        </w:r>
        <w:r w:rsidR="001C187B" w:rsidRPr="003D586C">
          <w:rPr>
            <w:rStyle w:val="Hyperlink"/>
            <w:noProof/>
          </w:rPr>
          <w:t>Provision for Area Identification</w:t>
        </w:r>
        <w:r w:rsidR="001C187B">
          <w:rPr>
            <w:noProof/>
            <w:webHidden/>
          </w:rPr>
          <w:tab/>
        </w:r>
        <w:r w:rsidR="001C187B">
          <w:rPr>
            <w:noProof/>
            <w:webHidden/>
          </w:rPr>
          <w:fldChar w:fldCharType="begin"/>
        </w:r>
        <w:r w:rsidR="001C187B">
          <w:rPr>
            <w:noProof/>
            <w:webHidden/>
          </w:rPr>
          <w:instrText xml:space="preserve"> PAGEREF _Toc468977089 \h </w:instrText>
        </w:r>
        <w:r w:rsidR="001C187B">
          <w:rPr>
            <w:noProof/>
            <w:webHidden/>
          </w:rPr>
        </w:r>
        <w:r w:rsidR="001C187B">
          <w:rPr>
            <w:noProof/>
            <w:webHidden/>
          </w:rPr>
          <w:fldChar w:fldCharType="separate"/>
        </w:r>
        <w:r w:rsidR="001C187B">
          <w:rPr>
            <w:noProof/>
            <w:webHidden/>
          </w:rPr>
          <w:t>4</w:t>
        </w:r>
        <w:r w:rsidR="001C187B">
          <w:rPr>
            <w:noProof/>
            <w:webHidden/>
          </w:rPr>
          <w:fldChar w:fldCharType="end"/>
        </w:r>
      </w:hyperlink>
    </w:p>
    <w:p w14:paraId="73838AC5" w14:textId="77777777" w:rsidR="001C187B" w:rsidRDefault="009E0232">
      <w:pPr>
        <w:pStyle w:val="TOC2"/>
        <w:rPr>
          <w:rFonts w:asciiTheme="minorHAnsi" w:eastAsiaTheme="minorEastAsia" w:hAnsiTheme="minorHAnsi" w:cstheme="minorBidi"/>
          <w:noProof/>
          <w:sz w:val="22"/>
          <w:szCs w:val="22"/>
        </w:rPr>
      </w:pPr>
      <w:hyperlink w:anchor="_Toc468977090" w:history="1">
        <w:r w:rsidR="001C187B" w:rsidRPr="003D586C">
          <w:rPr>
            <w:rStyle w:val="Hyperlink"/>
            <w:noProof/>
          </w:rPr>
          <w:t>5.14</w:t>
        </w:r>
        <w:r w:rsidR="001C187B">
          <w:rPr>
            <w:rFonts w:asciiTheme="minorHAnsi" w:eastAsiaTheme="minorEastAsia" w:hAnsiTheme="minorHAnsi" w:cstheme="minorBidi"/>
            <w:noProof/>
            <w:sz w:val="22"/>
            <w:szCs w:val="22"/>
          </w:rPr>
          <w:tab/>
        </w:r>
        <w:r w:rsidR="001C187B" w:rsidRPr="003D586C">
          <w:rPr>
            <w:rStyle w:val="Hyperlink"/>
            <w:noProof/>
          </w:rPr>
          <w:t>Training Requirements</w:t>
        </w:r>
        <w:r w:rsidR="001C187B">
          <w:rPr>
            <w:noProof/>
            <w:webHidden/>
          </w:rPr>
          <w:tab/>
        </w:r>
        <w:r w:rsidR="001C187B">
          <w:rPr>
            <w:noProof/>
            <w:webHidden/>
          </w:rPr>
          <w:fldChar w:fldCharType="begin"/>
        </w:r>
        <w:r w:rsidR="001C187B">
          <w:rPr>
            <w:noProof/>
            <w:webHidden/>
          </w:rPr>
          <w:instrText xml:space="preserve"> PAGEREF _Toc468977090 \h </w:instrText>
        </w:r>
        <w:r w:rsidR="001C187B">
          <w:rPr>
            <w:noProof/>
            <w:webHidden/>
          </w:rPr>
        </w:r>
        <w:r w:rsidR="001C187B">
          <w:rPr>
            <w:noProof/>
            <w:webHidden/>
          </w:rPr>
          <w:fldChar w:fldCharType="separate"/>
        </w:r>
        <w:r w:rsidR="001C187B">
          <w:rPr>
            <w:noProof/>
            <w:webHidden/>
          </w:rPr>
          <w:t>4</w:t>
        </w:r>
        <w:r w:rsidR="001C187B">
          <w:rPr>
            <w:noProof/>
            <w:webHidden/>
          </w:rPr>
          <w:fldChar w:fldCharType="end"/>
        </w:r>
      </w:hyperlink>
    </w:p>
    <w:p w14:paraId="73838AC6" w14:textId="77777777" w:rsidR="001C187B" w:rsidRDefault="009E0232">
      <w:pPr>
        <w:pStyle w:val="TOC1"/>
        <w:tabs>
          <w:tab w:val="left" w:pos="810"/>
          <w:tab w:val="right" w:leader="dot" w:pos="9350"/>
        </w:tabs>
        <w:rPr>
          <w:rFonts w:asciiTheme="minorHAnsi" w:eastAsiaTheme="minorEastAsia" w:hAnsiTheme="minorHAnsi" w:cstheme="minorBidi"/>
          <w:caps w:val="0"/>
          <w:noProof/>
          <w:sz w:val="22"/>
          <w:szCs w:val="22"/>
        </w:rPr>
      </w:pPr>
      <w:hyperlink w:anchor="_Toc468977091" w:history="1">
        <w:r w:rsidR="001C187B" w:rsidRPr="003D586C">
          <w:rPr>
            <w:rStyle w:val="Hyperlink"/>
            <w:noProof/>
          </w:rPr>
          <w:t>6.0</w:t>
        </w:r>
        <w:r w:rsidR="001C187B">
          <w:rPr>
            <w:rFonts w:asciiTheme="minorHAnsi" w:eastAsiaTheme="minorEastAsia" w:hAnsiTheme="minorHAnsi" w:cstheme="minorBidi"/>
            <w:caps w:val="0"/>
            <w:noProof/>
            <w:sz w:val="22"/>
            <w:szCs w:val="22"/>
          </w:rPr>
          <w:tab/>
        </w:r>
        <w:r w:rsidR="001C187B" w:rsidRPr="003D586C">
          <w:rPr>
            <w:rStyle w:val="Hyperlink"/>
            <w:noProof/>
          </w:rPr>
          <w:t>STANDARD Approval</w:t>
        </w:r>
        <w:r w:rsidR="001C187B">
          <w:rPr>
            <w:noProof/>
            <w:webHidden/>
          </w:rPr>
          <w:tab/>
        </w:r>
        <w:r w:rsidR="001C187B">
          <w:rPr>
            <w:noProof/>
            <w:webHidden/>
          </w:rPr>
          <w:fldChar w:fldCharType="begin"/>
        </w:r>
        <w:r w:rsidR="001C187B">
          <w:rPr>
            <w:noProof/>
            <w:webHidden/>
          </w:rPr>
          <w:instrText xml:space="preserve"> PAGEREF _Toc468977091 \h </w:instrText>
        </w:r>
        <w:r w:rsidR="001C187B">
          <w:rPr>
            <w:noProof/>
            <w:webHidden/>
          </w:rPr>
        </w:r>
        <w:r w:rsidR="001C187B">
          <w:rPr>
            <w:noProof/>
            <w:webHidden/>
          </w:rPr>
          <w:fldChar w:fldCharType="separate"/>
        </w:r>
        <w:r w:rsidR="001C187B">
          <w:rPr>
            <w:noProof/>
            <w:webHidden/>
          </w:rPr>
          <w:t>5</w:t>
        </w:r>
        <w:r w:rsidR="001C187B">
          <w:rPr>
            <w:noProof/>
            <w:webHidden/>
          </w:rPr>
          <w:fldChar w:fldCharType="end"/>
        </w:r>
      </w:hyperlink>
    </w:p>
    <w:p w14:paraId="73838AC7" w14:textId="77777777" w:rsidR="001C187B" w:rsidRDefault="009E0232">
      <w:pPr>
        <w:pStyle w:val="TOC1"/>
        <w:tabs>
          <w:tab w:val="left" w:pos="810"/>
          <w:tab w:val="right" w:leader="dot" w:pos="9350"/>
        </w:tabs>
        <w:rPr>
          <w:rFonts w:asciiTheme="minorHAnsi" w:eastAsiaTheme="minorEastAsia" w:hAnsiTheme="minorHAnsi" w:cstheme="minorBidi"/>
          <w:caps w:val="0"/>
          <w:noProof/>
          <w:sz w:val="22"/>
          <w:szCs w:val="22"/>
        </w:rPr>
      </w:pPr>
      <w:hyperlink w:anchor="_Toc468977092" w:history="1">
        <w:r w:rsidR="001C187B" w:rsidRPr="003D586C">
          <w:rPr>
            <w:rStyle w:val="Hyperlink"/>
            <w:noProof/>
          </w:rPr>
          <w:t>7.0</w:t>
        </w:r>
        <w:r w:rsidR="001C187B">
          <w:rPr>
            <w:rFonts w:asciiTheme="minorHAnsi" w:eastAsiaTheme="minorEastAsia" w:hAnsiTheme="minorHAnsi" w:cstheme="minorBidi"/>
            <w:caps w:val="0"/>
            <w:noProof/>
            <w:sz w:val="22"/>
            <w:szCs w:val="22"/>
          </w:rPr>
          <w:tab/>
        </w:r>
        <w:r w:rsidR="001C187B" w:rsidRPr="003D586C">
          <w:rPr>
            <w:rStyle w:val="Hyperlink"/>
            <w:noProof/>
          </w:rPr>
          <w:t>Revision history</w:t>
        </w:r>
        <w:r w:rsidR="001C187B">
          <w:rPr>
            <w:noProof/>
            <w:webHidden/>
          </w:rPr>
          <w:tab/>
        </w:r>
        <w:r w:rsidR="001C187B">
          <w:rPr>
            <w:noProof/>
            <w:webHidden/>
          </w:rPr>
          <w:fldChar w:fldCharType="begin"/>
        </w:r>
        <w:r w:rsidR="001C187B">
          <w:rPr>
            <w:noProof/>
            <w:webHidden/>
          </w:rPr>
          <w:instrText xml:space="preserve"> PAGEREF _Toc468977092 \h </w:instrText>
        </w:r>
        <w:r w:rsidR="001C187B">
          <w:rPr>
            <w:noProof/>
            <w:webHidden/>
          </w:rPr>
        </w:r>
        <w:r w:rsidR="001C187B">
          <w:rPr>
            <w:noProof/>
            <w:webHidden/>
          </w:rPr>
          <w:fldChar w:fldCharType="separate"/>
        </w:r>
        <w:r w:rsidR="001C187B">
          <w:rPr>
            <w:noProof/>
            <w:webHidden/>
          </w:rPr>
          <w:t>5</w:t>
        </w:r>
        <w:r w:rsidR="001C187B">
          <w:rPr>
            <w:noProof/>
            <w:webHidden/>
          </w:rPr>
          <w:fldChar w:fldCharType="end"/>
        </w:r>
      </w:hyperlink>
    </w:p>
    <w:p w14:paraId="73838AC8" w14:textId="77777777" w:rsidR="005F50EF" w:rsidRDefault="00C652F4">
      <w:pPr>
        <w:pStyle w:val="TOC1"/>
      </w:pPr>
      <w:r>
        <w:fldChar w:fldCharType="end"/>
      </w:r>
    </w:p>
    <w:p w14:paraId="73838AC9" w14:textId="77777777" w:rsidR="005F50EF" w:rsidRDefault="005F50EF">
      <w:pPr>
        <w:pStyle w:val="Heading1"/>
      </w:pPr>
      <w:bookmarkStart w:id="0" w:name="_Toc310781373"/>
      <w:bookmarkStart w:id="1" w:name="_Toc468977067"/>
      <w:r>
        <w:t>PURPOSE</w:t>
      </w:r>
      <w:bookmarkEnd w:id="0"/>
      <w:bookmarkEnd w:id="1"/>
    </w:p>
    <w:p w14:paraId="73838ACA" w14:textId="77777777" w:rsidR="005F50EF" w:rsidRPr="00012E28" w:rsidRDefault="005F50EF" w:rsidP="00012E28">
      <w:pPr>
        <w:pStyle w:val="BodyTextIndent"/>
        <w:ind w:left="450"/>
        <w:rPr>
          <w:rFonts w:ascii="Arial" w:hAnsi="Arial" w:cs="Arial"/>
        </w:rPr>
      </w:pPr>
      <w:r w:rsidRPr="00AC0F24">
        <w:rPr>
          <w:rFonts w:ascii="Arial" w:hAnsi="Arial" w:cs="Arial"/>
        </w:rPr>
        <w:t xml:space="preserve">This standard establishes the minimum requirements for the selection, use, storage, maintenance and training for  personal protective equipment </w:t>
      </w:r>
      <w:r>
        <w:rPr>
          <w:rFonts w:ascii="Arial" w:hAnsi="Arial" w:cs="Arial"/>
        </w:rPr>
        <w:t>(PPE) at TI sites worldwide</w:t>
      </w:r>
      <w:r w:rsidRPr="00012E28">
        <w:rPr>
          <w:rFonts w:ascii="Arial" w:hAnsi="Arial" w:cs="Arial"/>
        </w:rPr>
        <w:t>.</w:t>
      </w:r>
    </w:p>
    <w:p w14:paraId="73838ACB" w14:textId="77777777" w:rsidR="005F50EF" w:rsidRDefault="005F50EF"/>
    <w:p w14:paraId="73838ACC" w14:textId="77777777" w:rsidR="005F50EF" w:rsidRDefault="005F50EF">
      <w:pPr>
        <w:pStyle w:val="Heading1"/>
      </w:pPr>
      <w:bookmarkStart w:id="2" w:name="_Toc310781374"/>
      <w:bookmarkStart w:id="3" w:name="_Toc468977068"/>
      <w:r>
        <w:t>SCOPE</w:t>
      </w:r>
      <w:bookmarkEnd w:id="2"/>
      <w:bookmarkEnd w:id="3"/>
    </w:p>
    <w:p w14:paraId="73838ACD" w14:textId="77777777" w:rsidR="005F50EF" w:rsidRPr="00012E28" w:rsidRDefault="005F50EF">
      <w:pPr>
        <w:pStyle w:val="BodyTextIndent"/>
        <w:rPr>
          <w:rFonts w:ascii="Arial" w:hAnsi="Arial" w:cs="Arial"/>
          <w:snapToGrid w:val="0"/>
        </w:rPr>
      </w:pPr>
      <w:r w:rsidRPr="00AC0F24">
        <w:rPr>
          <w:rFonts w:ascii="Arial" w:hAnsi="Arial" w:cs="Arial"/>
          <w:snapToGrid w:val="0"/>
        </w:rPr>
        <w:t xml:space="preserve">The provisions of this </w:t>
      </w:r>
      <w:r w:rsidRPr="00AC0F24">
        <w:rPr>
          <w:rFonts w:ascii="Arial" w:hAnsi="Arial" w:cs="Arial"/>
        </w:rPr>
        <w:t>standard</w:t>
      </w:r>
      <w:r w:rsidRPr="00AC0F24">
        <w:rPr>
          <w:rFonts w:ascii="Arial" w:hAnsi="Arial" w:cs="Arial"/>
          <w:snapToGrid w:val="0"/>
        </w:rPr>
        <w:t xml:space="preserve"> apply to all TI employees, suppliers, vendors, and visitors at TI sites worldwide</w:t>
      </w:r>
      <w:r w:rsidRPr="00012E28">
        <w:rPr>
          <w:rFonts w:ascii="Arial" w:hAnsi="Arial" w:cs="Arial"/>
          <w:snapToGrid w:val="0"/>
        </w:rPr>
        <w:t>.</w:t>
      </w:r>
    </w:p>
    <w:p w14:paraId="73838ACE" w14:textId="77777777" w:rsidR="005F50EF" w:rsidRDefault="005F50EF"/>
    <w:p w14:paraId="73838ACF" w14:textId="77777777" w:rsidR="005F50EF" w:rsidRDefault="005F50EF">
      <w:pPr>
        <w:pStyle w:val="Heading1"/>
      </w:pPr>
      <w:bookmarkStart w:id="4" w:name="_Toc310781375"/>
      <w:bookmarkStart w:id="5" w:name="_Toc468977069"/>
      <w:r>
        <w:t>reference documents</w:t>
      </w:r>
      <w:bookmarkEnd w:id="4"/>
      <w:bookmarkEnd w:id="5"/>
    </w:p>
    <w:p w14:paraId="73838AD0" w14:textId="77777777" w:rsidR="005F50EF" w:rsidRPr="00AC0F24" w:rsidRDefault="005F50EF" w:rsidP="004C39A4">
      <w:pPr>
        <w:pStyle w:val="Heading2"/>
      </w:pPr>
      <w:bookmarkStart w:id="6" w:name="_Toc326632688"/>
      <w:bookmarkStart w:id="7" w:name="_Toc326634308"/>
      <w:bookmarkStart w:id="8" w:name="_Toc468977070"/>
      <w:r w:rsidRPr="00AC0F24">
        <w:t xml:space="preserve">TI </w:t>
      </w:r>
      <w:r w:rsidRPr="008E3C90">
        <w:t>ESHMS</w:t>
      </w:r>
      <w:r w:rsidRPr="00AC0F24">
        <w:t xml:space="preserve"> 4.5.4 </w:t>
      </w:r>
      <w:r>
        <w:t>“</w:t>
      </w:r>
      <w:r w:rsidRPr="00AC0F24">
        <w:t>Records Management</w:t>
      </w:r>
      <w:bookmarkEnd w:id="6"/>
      <w:r>
        <w:t>”</w:t>
      </w:r>
      <w:bookmarkEnd w:id="7"/>
      <w:bookmarkEnd w:id="8"/>
      <w:r w:rsidRPr="00AC0F24">
        <w:t xml:space="preserve"> </w:t>
      </w:r>
    </w:p>
    <w:p w14:paraId="73838AD1" w14:textId="77777777" w:rsidR="00B716E5" w:rsidRDefault="00B716E5" w:rsidP="004C39A4">
      <w:pPr>
        <w:pStyle w:val="Heading2"/>
      </w:pPr>
      <w:bookmarkStart w:id="9" w:name="_Toc320776867"/>
      <w:bookmarkStart w:id="10" w:name="_Toc326632689"/>
      <w:bookmarkStart w:id="11" w:name="_Toc320776868"/>
      <w:bookmarkStart w:id="12" w:name="_Toc326632690"/>
      <w:bookmarkStart w:id="13" w:name="_Toc320776869"/>
      <w:bookmarkStart w:id="14" w:name="_Toc326632691"/>
      <w:bookmarkStart w:id="15" w:name="_Toc468977071"/>
      <w:bookmarkStart w:id="16" w:name="_Toc326634310"/>
      <w:bookmarkEnd w:id="9"/>
      <w:bookmarkEnd w:id="10"/>
      <w:bookmarkEnd w:id="11"/>
      <w:bookmarkEnd w:id="12"/>
      <w:bookmarkEnd w:id="13"/>
      <w:bookmarkEnd w:id="14"/>
      <w:r w:rsidRPr="00AC0F24">
        <w:t>TI ESH Standard 01.05 “Respiratory Protection Program</w:t>
      </w:r>
      <w:r>
        <w:t>”</w:t>
      </w:r>
      <w:bookmarkEnd w:id="15"/>
    </w:p>
    <w:p w14:paraId="73838AD2" w14:textId="77777777" w:rsidR="00B716E5" w:rsidRDefault="00B716E5" w:rsidP="00B716E5">
      <w:pPr>
        <w:pStyle w:val="Heading2"/>
      </w:pPr>
      <w:bookmarkStart w:id="17" w:name="_Toc468977072"/>
      <w:bookmarkEnd w:id="16"/>
      <w:r>
        <w:t>TI ESH Standard 04.01 “Electrical Safety”</w:t>
      </w:r>
      <w:bookmarkEnd w:id="17"/>
    </w:p>
    <w:p w14:paraId="73838AD3" w14:textId="77777777" w:rsidR="00B716E5" w:rsidRDefault="00B716E5" w:rsidP="00B716E5">
      <w:pPr>
        <w:pStyle w:val="Heading2"/>
      </w:pPr>
      <w:bookmarkStart w:id="18" w:name="_Toc468977073"/>
      <w:r>
        <w:t>TI ESH Standard 04.01A “Electrical Safety for Design or Test Workspaces”</w:t>
      </w:r>
      <w:bookmarkEnd w:id="18"/>
    </w:p>
    <w:p w14:paraId="73838AD4" w14:textId="77777777" w:rsidR="00B716E5" w:rsidRPr="00B716E5" w:rsidRDefault="00B716E5" w:rsidP="00B716E5">
      <w:pPr>
        <w:pStyle w:val="Heading2"/>
      </w:pPr>
      <w:bookmarkStart w:id="19" w:name="_Toc468977074"/>
      <w:r>
        <w:t>TI ESH Standard 10.01 “Laser Safety Standard”</w:t>
      </w:r>
      <w:bookmarkEnd w:id="19"/>
    </w:p>
    <w:p w14:paraId="73838AD5" w14:textId="77777777" w:rsidR="005F50EF" w:rsidRPr="00F42432" w:rsidRDefault="005F50EF" w:rsidP="00F42432"/>
    <w:p w14:paraId="73838AD6" w14:textId="77777777" w:rsidR="005F50EF" w:rsidRDefault="005F50EF">
      <w:pPr>
        <w:pStyle w:val="Heading1"/>
      </w:pPr>
      <w:bookmarkStart w:id="20" w:name="_Toc310781377"/>
      <w:bookmarkStart w:id="21" w:name="_Toc310923113"/>
      <w:bookmarkStart w:id="22" w:name="_Toc310923242"/>
      <w:bookmarkStart w:id="23" w:name="_Toc310923323"/>
      <w:bookmarkStart w:id="24" w:name="_Toc310781378"/>
      <w:bookmarkStart w:id="25" w:name="_Toc310923114"/>
      <w:bookmarkStart w:id="26" w:name="_Toc310923243"/>
      <w:bookmarkStart w:id="27" w:name="_Toc310923324"/>
      <w:bookmarkStart w:id="28" w:name="_Toc310781384"/>
      <w:bookmarkStart w:id="29" w:name="_Toc468977075"/>
      <w:bookmarkEnd w:id="20"/>
      <w:bookmarkEnd w:id="21"/>
      <w:bookmarkEnd w:id="22"/>
      <w:bookmarkEnd w:id="23"/>
      <w:bookmarkEnd w:id="24"/>
      <w:bookmarkEnd w:id="25"/>
      <w:bookmarkEnd w:id="26"/>
      <w:bookmarkEnd w:id="27"/>
      <w:r>
        <w:t>Definitions</w:t>
      </w:r>
      <w:bookmarkEnd w:id="28"/>
      <w:bookmarkEnd w:id="29"/>
    </w:p>
    <w:p w14:paraId="73838AD7" w14:textId="77777777" w:rsidR="005F50EF" w:rsidRPr="004417D5" w:rsidRDefault="004417D5" w:rsidP="009D02DE">
      <w:pPr>
        <w:pStyle w:val="BodyTextIndent"/>
        <w:rPr>
          <w:rStyle w:val="Hyperlink"/>
        </w:rPr>
      </w:pPr>
      <w:r>
        <w:fldChar w:fldCharType="begin"/>
      </w:r>
      <w:r>
        <w:instrText xml:space="preserve"> HYPERLINK "https://sps01.itg.ti.com/sites/wwf/esh/standards/Knowledge_Bank/00.01.xlsx" </w:instrText>
      </w:r>
      <w:r>
        <w:fldChar w:fldCharType="separate"/>
      </w:r>
      <w:r w:rsidR="005F50EF" w:rsidRPr="004417D5">
        <w:rPr>
          <w:rStyle w:val="Hyperlink"/>
        </w:rPr>
        <w:t>TI ESH Standards Glossary of Definitions</w:t>
      </w:r>
    </w:p>
    <w:p w14:paraId="73838AD8" w14:textId="77777777" w:rsidR="005F50EF" w:rsidRDefault="004417D5">
      <w:r>
        <w:fldChar w:fldCharType="end"/>
      </w:r>
    </w:p>
    <w:p w14:paraId="73838AD9" w14:textId="77777777" w:rsidR="005F50EF" w:rsidRDefault="005F50EF">
      <w:pPr>
        <w:pStyle w:val="Heading1"/>
      </w:pPr>
      <w:bookmarkStart w:id="30" w:name="_Toc468977076"/>
      <w:bookmarkStart w:id="31" w:name="_Toc310781385"/>
      <w:r>
        <w:lastRenderedPageBreak/>
        <w:t>Requirements</w:t>
      </w:r>
      <w:bookmarkEnd w:id="30"/>
    </w:p>
    <w:p w14:paraId="73838ADA" w14:textId="77777777" w:rsidR="005F50EF" w:rsidRPr="00AC0F24" w:rsidRDefault="005F50EF" w:rsidP="004C39A4">
      <w:pPr>
        <w:pStyle w:val="Heading2"/>
      </w:pPr>
      <w:bookmarkStart w:id="32" w:name="_Toc38939630"/>
      <w:bookmarkStart w:id="33" w:name="_Toc38939948"/>
      <w:bookmarkStart w:id="34" w:name="_Toc38940035"/>
      <w:bookmarkStart w:id="35" w:name="_Toc38940179"/>
      <w:bookmarkStart w:id="36" w:name="_Toc38940264"/>
      <w:bookmarkStart w:id="37" w:name="_Toc38942778"/>
      <w:bookmarkStart w:id="38" w:name="_Toc38939631"/>
      <w:bookmarkStart w:id="39" w:name="_Toc38939949"/>
      <w:bookmarkStart w:id="40" w:name="_Toc38940036"/>
      <w:bookmarkStart w:id="41" w:name="_Toc38940180"/>
      <w:bookmarkStart w:id="42" w:name="_Toc38940265"/>
      <w:bookmarkStart w:id="43" w:name="_Toc38942779"/>
      <w:bookmarkStart w:id="44" w:name="_Toc38939632"/>
      <w:bookmarkStart w:id="45" w:name="_Toc38939950"/>
      <w:bookmarkStart w:id="46" w:name="_Toc38940037"/>
      <w:bookmarkStart w:id="47" w:name="_Toc38940181"/>
      <w:bookmarkStart w:id="48" w:name="_Toc38940266"/>
      <w:bookmarkStart w:id="49" w:name="_Toc38942780"/>
      <w:bookmarkStart w:id="50" w:name="_Toc38939633"/>
      <w:bookmarkStart w:id="51" w:name="_Toc38939951"/>
      <w:bookmarkStart w:id="52" w:name="_Toc38940038"/>
      <w:bookmarkStart w:id="53" w:name="_Toc38940182"/>
      <w:bookmarkStart w:id="54" w:name="_Toc38940267"/>
      <w:bookmarkStart w:id="55" w:name="_Toc38942781"/>
      <w:bookmarkStart w:id="56" w:name="_Toc38939635"/>
      <w:bookmarkStart w:id="57" w:name="_Toc38939953"/>
      <w:bookmarkStart w:id="58" w:name="_Toc38940040"/>
      <w:bookmarkStart w:id="59" w:name="_Toc38940184"/>
      <w:bookmarkStart w:id="60" w:name="_Toc38940269"/>
      <w:bookmarkStart w:id="61" w:name="_Toc38942783"/>
      <w:bookmarkStart w:id="62" w:name="_Toc38939636"/>
      <w:bookmarkStart w:id="63" w:name="_Toc38939954"/>
      <w:bookmarkStart w:id="64" w:name="_Toc38940041"/>
      <w:bookmarkStart w:id="65" w:name="_Toc38940185"/>
      <w:bookmarkStart w:id="66" w:name="_Toc38940270"/>
      <w:bookmarkStart w:id="67" w:name="_Toc38942784"/>
      <w:bookmarkStart w:id="68" w:name="_Toc38939638"/>
      <w:bookmarkStart w:id="69" w:name="_Toc38939956"/>
      <w:bookmarkStart w:id="70" w:name="_Toc38940043"/>
      <w:bookmarkStart w:id="71" w:name="_Toc38940187"/>
      <w:bookmarkStart w:id="72" w:name="_Toc38940272"/>
      <w:bookmarkStart w:id="73" w:name="_Toc38942786"/>
      <w:bookmarkStart w:id="74" w:name="_Toc38939639"/>
      <w:bookmarkStart w:id="75" w:name="_Toc38939957"/>
      <w:bookmarkStart w:id="76" w:name="_Toc38940044"/>
      <w:bookmarkStart w:id="77" w:name="_Toc38940188"/>
      <w:bookmarkStart w:id="78" w:name="_Toc38940273"/>
      <w:bookmarkStart w:id="79" w:name="_Toc38942787"/>
      <w:bookmarkStart w:id="80" w:name="_Toc38939640"/>
      <w:bookmarkStart w:id="81" w:name="_Toc38939958"/>
      <w:bookmarkStart w:id="82" w:name="_Toc38940045"/>
      <w:bookmarkStart w:id="83" w:name="_Toc38940189"/>
      <w:bookmarkStart w:id="84" w:name="_Toc38940274"/>
      <w:bookmarkStart w:id="85" w:name="_Toc38942788"/>
      <w:bookmarkStart w:id="86" w:name="_Toc38939645"/>
      <w:bookmarkStart w:id="87" w:name="_Toc38939963"/>
      <w:bookmarkStart w:id="88" w:name="_Toc38940050"/>
      <w:bookmarkStart w:id="89" w:name="_Toc38940194"/>
      <w:bookmarkStart w:id="90" w:name="_Toc38940279"/>
      <w:bookmarkStart w:id="91" w:name="_Toc38942793"/>
      <w:bookmarkStart w:id="92" w:name="_Toc38939646"/>
      <w:bookmarkStart w:id="93" w:name="_Toc38939964"/>
      <w:bookmarkStart w:id="94" w:name="_Toc38940051"/>
      <w:bookmarkStart w:id="95" w:name="_Toc38940195"/>
      <w:bookmarkStart w:id="96" w:name="_Toc38940280"/>
      <w:bookmarkStart w:id="97" w:name="_Toc38942794"/>
      <w:bookmarkStart w:id="98" w:name="_Toc38939647"/>
      <w:bookmarkStart w:id="99" w:name="_Toc38939965"/>
      <w:bookmarkStart w:id="100" w:name="_Toc38940052"/>
      <w:bookmarkStart w:id="101" w:name="_Toc38940196"/>
      <w:bookmarkStart w:id="102" w:name="_Toc38940281"/>
      <w:bookmarkStart w:id="103" w:name="_Toc38942795"/>
      <w:bookmarkStart w:id="104" w:name="_Toc38939648"/>
      <w:bookmarkStart w:id="105" w:name="_Toc38939966"/>
      <w:bookmarkStart w:id="106" w:name="_Toc38940053"/>
      <w:bookmarkStart w:id="107" w:name="_Toc38940197"/>
      <w:bookmarkStart w:id="108" w:name="_Toc38940282"/>
      <w:bookmarkStart w:id="109" w:name="_Toc38942796"/>
      <w:bookmarkStart w:id="110" w:name="_Toc38939649"/>
      <w:bookmarkStart w:id="111" w:name="_Toc38939967"/>
      <w:bookmarkStart w:id="112" w:name="_Toc38940054"/>
      <w:bookmarkStart w:id="113" w:name="_Toc38940198"/>
      <w:bookmarkStart w:id="114" w:name="_Toc38940283"/>
      <w:bookmarkStart w:id="115" w:name="_Toc38942797"/>
      <w:bookmarkStart w:id="116" w:name="_Toc38939650"/>
      <w:bookmarkStart w:id="117" w:name="_Toc38939968"/>
      <w:bookmarkStart w:id="118" w:name="_Toc38940055"/>
      <w:bookmarkStart w:id="119" w:name="_Toc38940199"/>
      <w:bookmarkStart w:id="120" w:name="_Toc38940284"/>
      <w:bookmarkStart w:id="121" w:name="_Toc38942798"/>
      <w:bookmarkStart w:id="122" w:name="_Toc38939651"/>
      <w:bookmarkStart w:id="123" w:name="_Toc38939969"/>
      <w:bookmarkStart w:id="124" w:name="_Toc38940056"/>
      <w:bookmarkStart w:id="125" w:name="_Toc38940200"/>
      <w:bookmarkStart w:id="126" w:name="_Toc38940285"/>
      <w:bookmarkStart w:id="127" w:name="_Toc38942799"/>
      <w:bookmarkStart w:id="128" w:name="_Toc38939652"/>
      <w:bookmarkStart w:id="129" w:name="_Toc38939970"/>
      <w:bookmarkStart w:id="130" w:name="_Toc38940057"/>
      <w:bookmarkStart w:id="131" w:name="_Toc38940201"/>
      <w:bookmarkStart w:id="132" w:name="_Toc38940286"/>
      <w:bookmarkStart w:id="133" w:name="_Toc38942800"/>
      <w:bookmarkStart w:id="134" w:name="_Toc38939654"/>
      <w:bookmarkStart w:id="135" w:name="_Toc38939972"/>
      <w:bookmarkStart w:id="136" w:name="_Toc38940059"/>
      <w:bookmarkStart w:id="137" w:name="_Toc38940203"/>
      <w:bookmarkStart w:id="138" w:name="_Toc38940288"/>
      <w:bookmarkStart w:id="139" w:name="_Toc38942802"/>
      <w:bookmarkStart w:id="140" w:name="_Toc38939656"/>
      <w:bookmarkStart w:id="141" w:name="_Toc38939974"/>
      <w:bookmarkStart w:id="142" w:name="_Toc38940061"/>
      <w:bookmarkStart w:id="143" w:name="_Toc38940205"/>
      <w:bookmarkStart w:id="144" w:name="_Toc38940290"/>
      <w:bookmarkStart w:id="145" w:name="_Toc38942804"/>
      <w:bookmarkStart w:id="146" w:name="_Toc38939658"/>
      <w:bookmarkStart w:id="147" w:name="_Toc38939976"/>
      <w:bookmarkStart w:id="148" w:name="_Toc38940063"/>
      <w:bookmarkStart w:id="149" w:name="_Toc38940207"/>
      <w:bookmarkStart w:id="150" w:name="_Toc38940292"/>
      <w:bookmarkStart w:id="151" w:name="_Toc38942806"/>
      <w:bookmarkStart w:id="152" w:name="_Toc38939659"/>
      <w:bookmarkStart w:id="153" w:name="_Toc38939977"/>
      <w:bookmarkStart w:id="154" w:name="_Toc38940064"/>
      <w:bookmarkStart w:id="155" w:name="_Toc38940208"/>
      <w:bookmarkStart w:id="156" w:name="_Toc38940293"/>
      <w:bookmarkStart w:id="157" w:name="_Toc38942807"/>
      <w:bookmarkStart w:id="158" w:name="_Toc38939660"/>
      <w:bookmarkStart w:id="159" w:name="_Toc38939978"/>
      <w:bookmarkStart w:id="160" w:name="_Toc38940065"/>
      <w:bookmarkStart w:id="161" w:name="_Toc38940209"/>
      <w:bookmarkStart w:id="162" w:name="_Toc38940294"/>
      <w:bookmarkStart w:id="163" w:name="_Toc38942808"/>
      <w:bookmarkStart w:id="164" w:name="_Toc38939662"/>
      <w:bookmarkStart w:id="165" w:name="_Toc38939980"/>
      <w:bookmarkStart w:id="166" w:name="_Toc38940067"/>
      <w:bookmarkStart w:id="167" w:name="_Toc38940211"/>
      <w:bookmarkStart w:id="168" w:name="_Toc38940296"/>
      <w:bookmarkStart w:id="169" w:name="_Toc38942810"/>
      <w:bookmarkStart w:id="170" w:name="_Toc38939668"/>
      <w:bookmarkStart w:id="171" w:name="_Toc38939986"/>
      <w:bookmarkStart w:id="172" w:name="_Toc38940073"/>
      <w:bookmarkStart w:id="173" w:name="_Toc38940217"/>
      <w:bookmarkStart w:id="174" w:name="_Toc38940302"/>
      <w:bookmarkStart w:id="175" w:name="_Toc38942816"/>
      <w:bookmarkStart w:id="176" w:name="_Toc38939670"/>
      <w:bookmarkStart w:id="177" w:name="_Toc38939988"/>
      <w:bookmarkStart w:id="178" w:name="_Toc38940075"/>
      <w:bookmarkStart w:id="179" w:name="_Toc38940219"/>
      <w:bookmarkStart w:id="180" w:name="_Toc38940304"/>
      <w:bookmarkStart w:id="181" w:name="_Toc38942818"/>
      <w:bookmarkStart w:id="182" w:name="_Toc38939688"/>
      <w:bookmarkStart w:id="183" w:name="_Toc38940006"/>
      <w:bookmarkStart w:id="184" w:name="_Toc38940093"/>
      <w:bookmarkStart w:id="185" w:name="_Toc38940237"/>
      <w:bookmarkStart w:id="186" w:name="_Toc38940322"/>
      <w:bookmarkStart w:id="187" w:name="_Toc38942836"/>
      <w:bookmarkStart w:id="188" w:name="_Toc38939689"/>
      <w:bookmarkStart w:id="189" w:name="_Toc38940007"/>
      <w:bookmarkStart w:id="190" w:name="_Toc38940094"/>
      <w:bookmarkStart w:id="191" w:name="_Toc38940238"/>
      <w:bookmarkStart w:id="192" w:name="_Toc38940323"/>
      <w:bookmarkStart w:id="193" w:name="_Toc38942837"/>
      <w:bookmarkStart w:id="194" w:name="_Toc38939690"/>
      <w:bookmarkStart w:id="195" w:name="_Toc38940008"/>
      <w:bookmarkStart w:id="196" w:name="_Toc38940095"/>
      <w:bookmarkStart w:id="197" w:name="_Toc38940239"/>
      <w:bookmarkStart w:id="198" w:name="_Toc38940324"/>
      <w:bookmarkStart w:id="199" w:name="_Toc38942838"/>
      <w:bookmarkStart w:id="200" w:name="_Toc38939693"/>
      <w:bookmarkStart w:id="201" w:name="_Toc38940011"/>
      <w:bookmarkStart w:id="202" w:name="_Toc38940098"/>
      <w:bookmarkStart w:id="203" w:name="_Toc38940242"/>
      <w:bookmarkStart w:id="204" w:name="_Toc38940327"/>
      <w:bookmarkStart w:id="205" w:name="_Toc38942841"/>
      <w:bookmarkStart w:id="206" w:name="_Toc326632700"/>
      <w:bookmarkStart w:id="207" w:name="_Toc468977077"/>
      <w:bookmarkStart w:id="208" w:name="_Toc309219176"/>
      <w:bookmarkStart w:id="209" w:name="_Toc309279182"/>
      <w:bookmarkStart w:id="210" w:name="_Toc309279430"/>
      <w:bookmarkStart w:id="211" w:name="_Toc310781386"/>
      <w:bookmarkStart w:id="212" w:name="_Toc3109233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8E3C90">
        <w:t>General</w:t>
      </w:r>
      <w:bookmarkEnd w:id="206"/>
      <w:bookmarkEnd w:id="207"/>
    </w:p>
    <w:p w14:paraId="73838ADB" w14:textId="77777777" w:rsidR="005F50EF" w:rsidRPr="00AC0F24" w:rsidRDefault="005F50EF" w:rsidP="004C39A4">
      <w:pPr>
        <w:pStyle w:val="Heading3"/>
      </w:pPr>
      <w:r w:rsidRPr="00AC0F24">
        <w:t>Wherever feasible, sites shall use engineering controls to reduce potential risks and eliminate the need for PPE.</w:t>
      </w:r>
    </w:p>
    <w:p w14:paraId="73838ADC" w14:textId="77777777" w:rsidR="005F50EF" w:rsidRPr="00AC0F24" w:rsidRDefault="005F50EF" w:rsidP="004C39A4">
      <w:pPr>
        <w:pStyle w:val="Heading3"/>
      </w:pPr>
      <w:r w:rsidRPr="00AC0F24">
        <w:t>When required, PPE shall be made readily available to TI personnel at no cost to the employee.  The cost of enhancements to PPE (such as upgraded style) will be the responsibility of the employee.</w:t>
      </w:r>
    </w:p>
    <w:p w14:paraId="73838ADD" w14:textId="77777777" w:rsidR="005F50EF" w:rsidRPr="00AC0F24" w:rsidRDefault="005F50EF" w:rsidP="004C39A4">
      <w:pPr>
        <w:pStyle w:val="Heading3"/>
      </w:pPr>
      <w:r w:rsidRPr="00AC0F24">
        <w:t>PPE shall be used, maintained, inspected and stored according to the manufacturer’s instructions and TI site ESH requirements.</w:t>
      </w:r>
    </w:p>
    <w:p w14:paraId="73838ADE" w14:textId="77777777" w:rsidR="005F50EF" w:rsidRPr="00AC0F24" w:rsidRDefault="005F50EF" w:rsidP="004C39A4">
      <w:pPr>
        <w:pStyle w:val="Heading3"/>
      </w:pPr>
      <w:r w:rsidRPr="00AC0F24">
        <w:t xml:space="preserve">PPE or clothing that has been contaminated shall not be removed from the site until  proper decontamination has occurred.  </w:t>
      </w:r>
    </w:p>
    <w:p w14:paraId="73838ADF" w14:textId="77777777" w:rsidR="005F50EF" w:rsidRPr="00AC0F24" w:rsidRDefault="005F50EF" w:rsidP="004C39A4">
      <w:pPr>
        <w:pStyle w:val="Heading3"/>
      </w:pPr>
      <w:r w:rsidRPr="00AC0F24">
        <w:t>Provisions for Proper Selection, Use, Inspection, and Storage of PPE shall comply with local regulatory requirements and/or manufacture’s specification.</w:t>
      </w:r>
    </w:p>
    <w:p w14:paraId="73838AE0" w14:textId="77777777" w:rsidR="005F50EF" w:rsidRPr="00AC0F24" w:rsidRDefault="005F50EF" w:rsidP="004C39A4">
      <w:pPr>
        <w:pStyle w:val="Heading3"/>
      </w:pPr>
      <w:r w:rsidRPr="00AC0F24">
        <w:t xml:space="preserve">All repair and maintenance on PPE shall be performed by qualified individuals per the </w:t>
      </w:r>
      <w:r w:rsidRPr="008E3C90">
        <w:t>manufacture</w:t>
      </w:r>
      <w:r w:rsidR="00CF4FFF">
        <w:t>r</w:t>
      </w:r>
      <w:r w:rsidRPr="008E3C90">
        <w:t>’s</w:t>
      </w:r>
      <w:r w:rsidRPr="00AC0F24">
        <w:t xml:space="preserve"> requirements.</w:t>
      </w:r>
    </w:p>
    <w:p w14:paraId="73838AE1" w14:textId="77777777" w:rsidR="005F50EF" w:rsidRDefault="005F50EF" w:rsidP="004C39A4">
      <w:pPr>
        <w:pStyle w:val="Heading3"/>
      </w:pPr>
      <w:r w:rsidRPr="00AC0F24">
        <w:t>All PPE must be certified for its intended use and accepted, labeled or some other way recognized by a Nationally Recognized Testing Laboratory</w:t>
      </w:r>
      <w:r w:rsidR="008B69D1">
        <w:t>.</w:t>
      </w:r>
    </w:p>
    <w:p w14:paraId="73838AE2" w14:textId="77777777" w:rsidR="005F50EF" w:rsidRPr="00AC0F24" w:rsidRDefault="003B07DF" w:rsidP="004C39A4">
      <w:pPr>
        <w:pStyle w:val="Heading2"/>
      </w:pPr>
      <w:bookmarkStart w:id="213" w:name="_Toc305747565"/>
      <w:bookmarkStart w:id="214" w:name="_Toc305764168"/>
      <w:bookmarkStart w:id="215" w:name="_Toc305764260"/>
      <w:bookmarkStart w:id="216" w:name="_Toc305764390"/>
      <w:bookmarkStart w:id="217" w:name="_Toc305926565"/>
      <w:bookmarkStart w:id="218" w:name="_Toc306000469"/>
      <w:bookmarkStart w:id="219" w:name="_Toc306190855"/>
      <w:bookmarkStart w:id="220" w:name="_Toc306254593"/>
      <w:bookmarkStart w:id="221" w:name="_Toc308588200"/>
      <w:bookmarkStart w:id="222" w:name="_Toc308588233"/>
      <w:bookmarkStart w:id="223" w:name="_Toc309109900"/>
      <w:bookmarkStart w:id="224" w:name="_Toc309109938"/>
      <w:bookmarkStart w:id="225" w:name="_Toc309110032"/>
      <w:bookmarkStart w:id="226" w:name="_Toc309214567"/>
      <w:bookmarkStart w:id="227" w:name="_Toc309214568"/>
      <w:bookmarkStart w:id="228" w:name="_Toc309218825"/>
      <w:bookmarkStart w:id="229" w:name="_Toc309219177"/>
      <w:bookmarkStart w:id="230" w:name="_Toc309279183"/>
      <w:bookmarkStart w:id="231" w:name="_Toc309279431"/>
      <w:bookmarkStart w:id="232" w:name="_Toc310406324"/>
      <w:bookmarkStart w:id="233" w:name="_Toc310781387"/>
      <w:bookmarkStart w:id="234" w:name="_Toc310923130"/>
      <w:bookmarkStart w:id="235" w:name="_Toc310923252"/>
      <w:bookmarkStart w:id="236" w:name="_Toc310923333"/>
      <w:bookmarkStart w:id="237" w:name="_Toc320776880"/>
      <w:bookmarkStart w:id="238" w:name="_Toc326632702"/>
      <w:bookmarkStart w:id="239" w:name="_Toc310781388"/>
      <w:bookmarkStart w:id="240" w:name="_Toc326632703"/>
      <w:bookmarkStart w:id="241" w:name="_Toc46897707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PPE</w:t>
      </w:r>
      <w:r w:rsidRPr="00AC0F24">
        <w:t xml:space="preserve"> </w:t>
      </w:r>
      <w:r w:rsidR="005F50EF" w:rsidRPr="00AC0F24">
        <w:t>Assessments</w:t>
      </w:r>
      <w:bookmarkEnd w:id="239"/>
      <w:bookmarkEnd w:id="240"/>
      <w:bookmarkEnd w:id="241"/>
    </w:p>
    <w:p w14:paraId="73838AE3" w14:textId="77777777" w:rsidR="005F50EF" w:rsidRPr="008E3C90" w:rsidRDefault="005F50EF" w:rsidP="008E3C90">
      <w:pPr>
        <w:tabs>
          <w:tab w:val="left" w:pos="1080"/>
        </w:tabs>
        <w:ind w:left="1080"/>
        <w:rPr>
          <w:rFonts w:ascii="Arial" w:hAnsi="Arial" w:cs="Arial"/>
        </w:rPr>
      </w:pPr>
      <w:r w:rsidRPr="008E3C90">
        <w:rPr>
          <w:rFonts w:ascii="Arial" w:hAnsi="Arial" w:cs="Arial"/>
        </w:rPr>
        <w:t xml:space="preserve">Sites shall establish and implement a PPE assessment process.  The PPE hazard assessment documentation shall include: </w:t>
      </w:r>
      <w:bookmarkStart w:id="242" w:name="_Toc310923132"/>
      <w:bookmarkEnd w:id="242"/>
    </w:p>
    <w:p w14:paraId="73838AE4" w14:textId="77777777" w:rsidR="005F50EF" w:rsidRPr="00AC0F24" w:rsidRDefault="005F50EF" w:rsidP="004C39A4">
      <w:pPr>
        <w:pStyle w:val="Heading3"/>
      </w:pPr>
      <w:r w:rsidRPr="00AC0F24">
        <w:t>The name of the area being evaluated;</w:t>
      </w:r>
    </w:p>
    <w:p w14:paraId="73838AE5" w14:textId="77777777" w:rsidR="005F50EF" w:rsidRPr="00AC0F24" w:rsidRDefault="005F50EF" w:rsidP="004C39A4">
      <w:pPr>
        <w:pStyle w:val="Heading3"/>
      </w:pPr>
      <w:r w:rsidRPr="00AC0F24">
        <w:t>The date (s) and name (s) of the person(s) performing the assessment;</w:t>
      </w:r>
    </w:p>
    <w:p w14:paraId="73838AE6" w14:textId="77777777" w:rsidR="005F50EF" w:rsidRPr="00AC0F24" w:rsidRDefault="005F50EF" w:rsidP="004C39A4">
      <w:pPr>
        <w:pStyle w:val="Heading3"/>
      </w:pPr>
      <w:r w:rsidRPr="00AC0F24">
        <w:t>A description of the any engineering controls utilized;</w:t>
      </w:r>
    </w:p>
    <w:p w14:paraId="73838AE7" w14:textId="77777777" w:rsidR="005F50EF" w:rsidRPr="00AC0F24" w:rsidRDefault="005F50EF" w:rsidP="004C39A4">
      <w:pPr>
        <w:pStyle w:val="Heading3"/>
      </w:pPr>
      <w:r w:rsidRPr="00AC0F24">
        <w:t>An evaluation of the potential routes of exposure (e.g. inhalation, ingestion, injection, adsorption);</w:t>
      </w:r>
    </w:p>
    <w:p w14:paraId="73838AE8" w14:textId="77777777" w:rsidR="005F50EF" w:rsidRPr="00AC0F24" w:rsidRDefault="005F50EF" w:rsidP="004C39A4">
      <w:pPr>
        <w:pStyle w:val="Heading3"/>
      </w:pPr>
      <w:r w:rsidRPr="00AC0F24">
        <w:t xml:space="preserve">An evaluation of the potential sources of injury or illness (e.g. mechanical, electrical, dust); </w:t>
      </w:r>
    </w:p>
    <w:p w14:paraId="73838AE9" w14:textId="77777777" w:rsidR="005F50EF" w:rsidRPr="00AC0F24" w:rsidRDefault="005F50EF" w:rsidP="004C39A4">
      <w:pPr>
        <w:pStyle w:val="Heading3"/>
      </w:pPr>
      <w:bookmarkStart w:id="243" w:name="_Toc310923139"/>
      <w:bookmarkStart w:id="244" w:name="_Toc310923140"/>
      <w:bookmarkStart w:id="245" w:name="_Toc310923141"/>
      <w:bookmarkStart w:id="246" w:name="_Toc310923142"/>
      <w:bookmarkStart w:id="247" w:name="_Toc310923143"/>
      <w:bookmarkStart w:id="248" w:name="_Toc310923144"/>
      <w:bookmarkStart w:id="249" w:name="_Toc310923145"/>
      <w:bookmarkStart w:id="250" w:name="_Toc310923146"/>
      <w:bookmarkStart w:id="251" w:name="_Toc310923147"/>
      <w:bookmarkStart w:id="252" w:name="_Toc310923148"/>
      <w:bookmarkEnd w:id="243"/>
      <w:bookmarkEnd w:id="244"/>
      <w:bookmarkEnd w:id="245"/>
      <w:bookmarkEnd w:id="246"/>
      <w:bookmarkEnd w:id="247"/>
      <w:bookmarkEnd w:id="248"/>
      <w:bookmarkEnd w:id="249"/>
      <w:bookmarkEnd w:id="250"/>
      <w:bookmarkEnd w:id="251"/>
      <w:bookmarkEnd w:id="252"/>
      <w:r w:rsidRPr="00AC0F24">
        <w:t xml:space="preserve">Identification of the body parts affected, </w:t>
      </w:r>
    </w:p>
    <w:p w14:paraId="73838AEA" w14:textId="77777777" w:rsidR="005F50EF" w:rsidRPr="00AC0F24" w:rsidRDefault="005F50EF" w:rsidP="004C39A4">
      <w:pPr>
        <w:pStyle w:val="Heading3"/>
      </w:pPr>
      <w:r w:rsidRPr="00AC0F24">
        <w:t>Specify type of PPE required (i.e., glove type, respiratory type), and;</w:t>
      </w:r>
    </w:p>
    <w:p w14:paraId="73838AEB" w14:textId="17554276" w:rsidR="00ED1905" w:rsidRDefault="005F50EF" w:rsidP="004C39A4">
      <w:pPr>
        <w:pStyle w:val="Heading3"/>
      </w:pPr>
      <w:r w:rsidRPr="00AC0F24">
        <w:t xml:space="preserve">Limitations for use  (e.g. </w:t>
      </w:r>
      <w:r w:rsidR="00897463">
        <w:t>change-out frequency, special instructions, etc.</w:t>
      </w:r>
      <w:r w:rsidRPr="00AC0F24">
        <w:t>).</w:t>
      </w:r>
    </w:p>
    <w:p w14:paraId="73838AEC" w14:textId="77777777" w:rsidR="005F50EF" w:rsidRPr="00AC0F24" w:rsidRDefault="00ED1905" w:rsidP="00E013C5">
      <w:pPr>
        <w:pStyle w:val="Heading4"/>
        <w:numPr>
          <w:ilvl w:val="0"/>
          <w:numId w:val="0"/>
        </w:numPr>
        <w:ind w:left="2700" w:hanging="900"/>
      </w:pPr>
      <w:r>
        <w:t>Note: P</w:t>
      </w:r>
      <w:r w:rsidRPr="00AC0F24">
        <w:t xml:space="preserve">ermeation </w:t>
      </w:r>
      <w:r>
        <w:t xml:space="preserve">and degradation </w:t>
      </w:r>
      <w:r w:rsidRPr="00AC0F24">
        <w:t xml:space="preserve">data </w:t>
      </w:r>
      <w:r>
        <w:t xml:space="preserve">should be referenced and considered </w:t>
      </w:r>
      <w:r w:rsidRPr="00AC0F24">
        <w:t>when available</w:t>
      </w:r>
      <w:r>
        <w:t>.</w:t>
      </w:r>
      <w:r w:rsidR="005F50EF" w:rsidRPr="00AC0F24">
        <w:t xml:space="preserve"> </w:t>
      </w:r>
    </w:p>
    <w:p w14:paraId="73838AED" w14:textId="77777777" w:rsidR="005F50EF" w:rsidRPr="00AC0F24" w:rsidRDefault="005F50EF" w:rsidP="004C39A4">
      <w:pPr>
        <w:pStyle w:val="Heading3"/>
      </w:pPr>
      <w:r w:rsidRPr="00AC0F24">
        <w:t xml:space="preserve">Records of </w:t>
      </w:r>
      <w:r w:rsidR="00CF4FFF">
        <w:t>PPE</w:t>
      </w:r>
      <w:r w:rsidR="00CF4FFF" w:rsidRPr="00AC0F24">
        <w:t xml:space="preserve"> </w:t>
      </w:r>
      <w:r w:rsidRPr="00AC0F24">
        <w:t>assessments shall be retained in accordance with the ESH Record Retention Matrix.</w:t>
      </w:r>
    </w:p>
    <w:p w14:paraId="73838AEE" w14:textId="77777777" w:rsidR="005F50EF" w:rsidRPr="00AC0F24" w:rsidRDefault="005F50EF" w:rsidP="004C39A4">
      <w:pPr>
        <w:pStyle w:val="Heading2"/>
      </w:pPr>
      <w:bookmarkStart w:id="253" w:name="_Toc326632704"/>
      <w:bookmarkStart w:id="254" w:name="_Toc310406326"/>
      <w:bookmarkStart w:id="255" w:name="_Toc310781389"/>
      <w:bookmarkStart w:id="256" w:name="_Toc310923151"/>
      <w:bookmarkStart w:id="257" w:name="_Toc310923254"/>
      <w:bookmarkStart w:id="258" w:name="_Toc310923335"/>
      <w:bookmarkStart w:id="259" w:name="_Toc310406327"/>
      <w:bookmarkStart w:id="260" w:name="_Toc310781390"/>
      <w:bookmarkStart w:id="261" w:name="_Toc310923152"/>
      <w:bookmarkStart w:id="262" w:name="_Toc310923255"/>
      <w:bookmarkStart w:id="263" w:name="_Toc310923336"/>
      <w:bookmarkStart w:id="264" w:name="_Toc310406328"/>
      <w:bookmarkStart w:id="265" w:name="_Toc310781391"/>
      <w:bookmarkStart w:id="266" w:name="_Toc310923153"/>
      <w:bookmarkStart w:id="267" w:name="_Toc310923256"/>
      <w:bookmarkStart w:id="268" w:name="_Toc310923337"/>
      <w:bookmarkStart w:id="269" w:name="_Toc310781393"/>
      <w:bookmarkStart w:id="270" w:name="_Toc326632705"/>
      <w:bookmarkStart w:id="271" w:name="_Toc46897707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AC0F24">
        <w:t>PPE Reassessment</w:t>
      </w:r>
      <w:bookmarkEnd w:id="269"/>
      <w:bookmarkEnd w:id="270"/>
      <w:bookmarkEnd w:id="271"/>
    </w:p>
    <w:p w14:paraId="73838AEF" w14:textId="77777777" w:rsidR="005F50EF" w:rsidRPr="00AC0F24" w:rsidRDefault="005F50EF" w:rsidP="004C39A4">
      <w:pPr>
        <w:pStyle w:val="Heading3"/>
      </w:pPr>
      <w:r w:rsidRPr="00AC0F24">
        <w:t xml:space="preserve">Sites shall reassess PPE usage </w:t>
      </w:r>
      <w:r w:rsidR="0025072D">
        <w:t xml:space="preserve">at least every three years or </w:t>
      </w:r>
      <w:r w:rsidRPr="00AC0F24">
        <w:t>as processes are changed to determine:</w:t>
      </w:r>
    </w:p>
    <w:p w14:paraId="73838AF0" w14:textId="77777777" w:rsidR="005F50EF" w:rsidRPr="00AC0F24" w:rsidRDefault="005F50EF" w:rsidP="004C39A4">
      <w:pPr>
        <w:pStyle w:val="Heading4"/>
      </w:pPr>
      <w:r w:rsidRPr="00AC0F24">
        <w:t xml:space="preserve">Feasibility of implementing engineering controls to eliminate or reduce the need for PPE, and;  </w:t>
      </w:r>
    </w:p>
    <w:p w14:paraId="73838AF1" w14:textId="77777777" w:rsidR="005F50EF" w:rsidRDefault="005F50EF" w:rsidP="004C39A4">
      <w:pPr>
        <w:pStyle w:val="Heading4"/>
      </w:pPr>
      <w:r w:rsidRPr="00AC0F24">
        <w:t>Ensure current PPE is correct</w:t>
      </w:r>
      <w:r>
        <w:t>.</w:t>
      </w:r>
    </w:p>
    <w:p w14:paraId="73838AF2" w14:textId="77777777" w:rsidR="005F50EF" w:rsidRPr="00AC0F24" w:rsidRDefault="005F50EF" w:rsidP="004C39A4">
      <w:pPr>
        <w:pStyle w:val="Heading2"/>
      </w:pPr>
      <w:bookmarkStart w:id="272" w:name="_Toc310781395"/>
      <w:bookmarkStart w:id="273" w:name="_Toc326632707"/>
      <w:bookmarkStart w:id="274" w:name="_Toc468977080"/>
      <w:r w:rsidRPr="00AC0F24">
        <w:t>Head Protection</w:t>
      </w:r>
      <w:bookmarkEnd w:id="272"/>
      <w:bookmarkEnd w:id="273"/>
      <w:bookmarkEnd w:id="274"/>
    </w:p>
    <w:p w14:paraId="73838AF3" w14:textId="77777777" w:rsidR="005F50EF" w:rsidRPr="00AC0F24" w:rsidRDefault="005F50EF" w:rsidP="004C39A4">
      <w:pPr>
        <w:pStyle w:val="Heading3"/>
      </w:pPr>
      <w:r w:rsidRPr="00AC0F24">
        <w:t xml:space="preserve">Bump caps shall not be used for protection against falling objects: </w:t>
      </w:r>
    </w:p>
    <w:p w14:paraId="73838AF4" w14:textId="77777777" w:rsidR="005F50EF" w:rsidRPr="00AC0F24" w:rsidRDefault="005F50EF" w:rsidP="004C39A4">
      <w:pPr>
        <w:pStyle w:val="Heading3"/>
      </w:pPr>
      <w:r w:rsidRPr="00AC0F24">
        <w:lastRenderedPageBreak/>
        <w:t xml:space="preserve">Hard hats shall be </w:t>
      </w:r>
      <w:r w:rsidR="006B5EB8">
        <w:t>worn</w:t>
      </w:r>
      <w:r w:rsidR="006B5EB8" w:rsidRPr="00AC0F24">
        <w:t xml:space="preserve"> </w:t>
      </w:r>
      <w:r w:rsidRPr="00AC0F24">
        <w:t>when falling objects are a potential hazard;</w:t>
      </w:r>
    </w:p>
    <w:p w14:paraId="73838AF5" w14:textId="77777777" w:rsidR="005F50EF" w:rsidRPr="00AC0F24" w:rsidRDefault="005F50EF" w:rsidP="004C39A4">
      <w:pPr>
        <w:pStyle w:val="Heading3"/>
      </w:pPr>
      <w:r w:rsidRPr="00AC0F24">
        <w:t xml:space="preserve">Hard hats/Bump caps shall have internal components (suspension) to assist in maintaining the hat/cap position on one’s head; </w:t>
      </w:r>
    </w:p>
    <w:p w14:paraId="73838AF6" w14:textId="77777777" w:rsidR="005F50EF" w:rsidRPr="00AC0F24" w:rsidRDefault="005F50EF" w:rsidP="004C39A4">
      <w:pPr>
        <w:pStyle w:val="Heading3"/>
      </w:pPr>
      <w:r w:rsidRPr="00AC0F24">
        <w:t>Hard hats/Bump caps shall be made of non-conductive materials, and;</w:t>
      </w:r>
    </w:p>
    <w:p w14:paraId="73838AF7" w14:textId="77777777" w:rsidR="005F50EF" w:rsidRPr="00AC0F24" w:rsidRDefault="005F50EF" w:rsidP="004C39A4">
      <w:pPr>
        <w:pStyle w:val="Heading3"/>
      </w:pPr>
      <w:r w:rsidRPr="00AC0F24">
        <w:t>Hard hat</w:t>
      </w:r>
      <w:r w:rsidR="006B5EB8">
        <w:t>s</w:t>
      </w:r>
      <w:r w:rsidRPr="00AC0F24">
        <w:t xml:space="preserve"> shall be worn in all construction areas and in areas of the building where </w:t>
      </w:r>
      <w:r w:rsidR="006B5EB8">
        <w:t xml:space="preserve"> floor openings exists above the work area</w:t>
      </w:r>
      <w:r w:rsidRPr="00AC0F24">
        <w:t>.</w:t>
      </w:r>
    </w:p>
    <w:p w14:paraId="73838AF8" w14:textId="77777777" w:rsidR="005F50EF" w:rsidRPr="00AC0F24" w:rsidRDefault="005F50EF" w:rsidP="004C39A4">
      <w:pPr>
        <w:pStyle w:val="Heading2"/>
      </w:pPr>
      <w:bookmarkStart w:id="275" w:name="_Toc310406333"/>
      <w:bookmarkStart w:id="276" w:name="_Toc310781396"/>
      <w:bookmarkStart w:id="277" w:name="_Toc310923163"/>
      <w:bookmarkStart w:id="278" w:name="_Toc310923261"/>
      <w:bookmarkStart w:id="279" w:name="_Toc310923342"/>
      <w:bookmarkStart w:id="280" w:name="_Toc320776885"/>
      <w:bookmarkStart w:id="281" w:name="_Toc326632708"/>
      <w:bookmarkStart w:id="282" w:name="_Toc310781397"/>
      <w:bookmarkStart w:id="283" w:name="_Toc326632709"/>
      <w:bookmarkStart w:id="284" w:name="_Toc468977081"/>
      <w:bookmarkEnd w:id="275"/>
      <w:bookmarkEnd w:id="276"/>
      <w:bookmarkEnd w:id="277"/>
      <w:bookmarkEnd w:id="278"/>
      <w:bookmarkEnd w:id="279"/>
      <w:bookmarkEnd w:id="280"/>
      <w:bookmarkEnd w:id="281"/>
      <w:r w:rsidRPr="00AC0F24">
        <w:t>Eye Protection</w:t>
      </w:r>
      <w:bookmarkEnd w:id="282"/>
      <w:bookmarkEnd w:id="283"/>
      <w:bookmarkEnd w:id="284"/>
    </w:p>
    <w:p w14:paraId="73838AF9" w14:textId="77777777" w:rsidR="005F50EF" w:rsidRPr="00AC0F24" w:rsidRDefault="005F50EF" w:rsidP="004C39A4">
      <w:pPr>
        <w:pStyle w:val="Heading3"/>
      </w:pPr>
      <w:r w:rsidRPr="00AC0F24">
        <w:t xml:space="preserve">Safety glasses </w:t>
      </w:r>
      <w:r w:rsidR="00174A74">
        <w:t>with</w:t>
      </w:r>
      <w:r w:rsidR="00174A74" w:rsidRPr="00AC0F24">
        <w:t xml:space="preserve"> </w:t>
      </w:r>
      <w:r w:rsidRPr="00AC0F24">
        <w:t xml:space="preserve">side protection </w:t>
      </w:r>
      <w:r w:rsidR="00174A74">
        <w:t xml:space="preserve">is required </w:t>
      </w:r>
      <w:r w:rsidRPr="00AC0F24">
        <w:t>where there is a hazard from flying objects or particulate.  The safety glasses must be impact resistant;</w:t>
      </w:r>
    </w:p>
    <w:p w14:paraId="73838AFA" w14:textId="77777777" w:rsidR="005F50EF" w:rsidRPr="00AC0F24" w:rsidRDefault="005F50EF" w:rsidP="004C39A4">
      <w:pPr>
        <w:pStyle w:val="Heading3"/>
      </w:pPr>
      <w:r w:rsidRPr="00AC0F24">
        <w:t xml:space="preserve">Goggles shall be required where there is a hazard from liquid </w:t>
      </w:r>
      <w:r w:rsidR="006B5EB8">
        <w:t xml:space="preserve">chemical </w:t>
      </w:r>
      <w:r w:rsidRPr="00AC0F24">
        <w:t>spray and/or fine particulate exist;</w:t>
      </w:r>
    </w:p>
    <w:p w14:paraId="73838AFB" w14:textId="77777777" w:rsidR="00E4261C" w:rsidRDefault="005F50EF" w:rsidP="004C39A4">
      <w:pPr>
        <w:pStyle w:val="Heading3"/>
      </w:pPr>
      <w:r w:rsidRPr="00AC0F24">
        <w:t>Face shields must be worn when there is a hazard from impact, heat, or splash.  Face shields must be used in conjunction with safety glasses or goggles.</w:t>
      </w:r>
    </w:p>
    <w:p w14:paraId="73838AFC" w14:textId="77777777" w:rsidR="005F50EF" w:rsidRPr="00AC0F24" w:rsidRDefault="00E4261C" w:rsidP="004C39A4">
      <w:pPr>
        <w:pStyle w:val="Heading3"/>
      </w:pPr>
      <w:r>
        <w:t xml:space="preserve">Sites shall provide laser eyewear in all areas where required in accordance with TI ESH Standard 10.01 Laser Safety Standard  </w:t>
      </w:r>
      <w:r w:rsidR="005F50EF" w:rsidRPr="00AC0F24">
        <w:t xml:space="preserve">  </w:t>
      </w:r>
    </w:p>
    <w:p w14:paraId="73838AFD" w14:textId="77777777" w:rsidR="005F50EF" w:rsidRPr="00AC0F24" w:rsidRDefault="005F50EF" w:rsidP="004C39A4">
      <w:pPr>
        <w:pStyle w:val="Heading2"/>
      </w:pPr>
      <w:bookmarkStart w:id="285" w:name="_Toc320776887"/>
      <w:bookmarkStart w:id="286" w:name="_Toc326632710"/>
      <w:bookmarkStart w:id="287" w:name="_Toc310781398"/>
      <w:bookmarkStart w:id="288" w:name="_Toc326632711"/>
      <w:bookmarkStart w:id="289" w:name="_Toc468977082"/>
      <w:bookmarkEnd w:id="285"/>
      <w:bookmarkEnd w:id="286"/>
      <w:r w:rsidRPr="00AC0F24">
        <w:t>Hand</w:t>
      </w:r>
      <w:r w:rsidR="003B07DF">
        <w:t xml:space="preserve"> and Body Protection (including</w:t>
      </w:r>
      <w:r w:rsidRPr="00AC0F24">
        <w:t xml:space="preserve"> Arm Protection</w:t>
      </w:r>
      <w:bookmarkEnd w:id="287"/>
      <w:bookmarkEnd w:id="288"/>
      <w:r w:rsidR="003B07DF">
        <w:t>)</w:t>
      </w:r>
      <w:bookmarkEnd w:id="289"/>
    </w:p>
    <w:p w14:paraId="73838AFE" w14:textId="77777777" w:rsidR="005F50EF" w:rsidRPr="00AC0F24" w:rsidRDefault="005F50EF" w:rsidP="004C39A4">
      <w:pPr>
        <w:pStyle w:val="Heading3"/>
      </w:pPr>
      <w:r w:rsidRPr="00AC0F24">
        <w:t>Shall be provided in multiple sizes so that the fit will not create</w:t>
      </w:r>
      <w:r w:rsidR="006B5EB8">
        <w:t xml:space="preserve"> an</w:t>
      </w:r>
      <w:r w:rsidRPr="00AC0F24">
        <w:t xml:space="preserve"> additional hazard;</w:t>
      </w:r>
    </w:p>
    <w:p w14:paraId="73838AFF" w14:textId="77777777" w:rsidR="005F50EF" w:rsidRPr="00AC0F24" w:rsidRDefault="005F50EF" w:rsidP="004C39A4">
      <w:pPr>
        <w:pStyle w:val="Heading3"/>
      </w:pPr>
      <w:r w:rsidRPr="00AC0F24">
        <w:t xml:space="preserve">Shall be specific to the hazard type (i.e. cut resistant, chemical resistant, heat resistant), and; </w:t>
      </w:r>
    </w:p>
    <w:p w14:paraId="73838B00" w14:textId="77777777" w:rsidR="005F50EF" w:rsidRPr="00AC0F24" w:rsidRDefault="005F50EF" w:rsidP="004C39A4">
      <w:pPr>
        <w:pStyle w:val="Heading3"/>
      </w:pPr>
      <w:r w:rsidRPr="00AC0F24">
        <w:t>Shall identify the limitation of use either through training or documentation.</w:t>
      </w:r>
    </w:p>
    <w:p w14:paraId="73838B01" w14:textId="77777777" w:rsidR="005F50EF" w:rsidRPr="00AC0F24" w:rsidRDefault="005F50EF" w:rsidP="004C39A4">
      <w:pPr>
        <w:pStyle w:val="Heading2"/>
      </w:pPr>
      <w:bookmarkStart w:id="290" w:name="_Toc310781399"/>
      <w:bookmarkStart w:id="291" w:name="_Toc326632712"/>
      <w:bookmarkStart w:id="292" w:name="_Toc468977083"/>
      <w:r w:rsidRPr="00AC0F24">
        <w:t>Foot Protection</w:t>
      </w:r>
      <w:bookmarkEnd w:id="290"/>
      <w:bookmarkEnd w:id="291"/>
      <w:bookmarkEnd w:id="292"/>
    </w:p>
    <w:p w14:paraId="73838B02" w14:textId="77777777" w:rsidR="00174A74" w:rsidRPr="001C187B" w:rsidRDefault="00117AF0" w:rsidP="004C39A4">
      <w:pPr>
        <w:pStyle w:val="Heading3"/>
        <w:rPr>
          <w:b/>
          <w:bCs/>
        </w:rPr>
      </w:pPr>
      <w:bookmarkStart w:id="293" w:name="_Toc310923172"/>
      <w:bookmarkStart w:id="294" w:name="_Toc310923173"/>
      <w:bookmarkEnd w:id="293"/>
      <w:bookmarkEnd w:id="294"/>
      <w:r>
        <w:rPr>
          <w:bCs/>
        </w:rPr>
        <w:t>Appropriate</w:t>
      </w:r>
      <w:r w:rsidR="00174A74">
        <w:rPr>
          <w:bCs/>
        </w:rPr>
        <w:t xml:space="preserve"> </w:t>
      </w:r>
      <w:r>
        <w:rPr>
          <w:bCs/>
        </w:rPr>
        <w:t xml:space="preserve">protective </w:t>
      </w:r>
      <w:r w:rsidR="00174A74">
        <w:rPr>
          <w:bCs/>
        </w:rPr>
        <w:t xml:space="preserve">footwear </w:t>
      </w:r>
      <w:r>
        <w:rPr>
          <w:bCs/>
        </w:rPr>
        <w:t>shall be worn when there is a risk of injury due to falling or rolling objects, sharp objects that can puncture soles, electrical hazards, chemical hazard or wet, slippery surfaces</w:t>
      </w:r>
      <w:r w:rsidR="00C07AA8">
        <w:rPr>
          <w:bCs/>
        </w:rPr>
        <w:t xml:space="preserve"> as determined by the PPE Assessment</w:t>
      </w:r>
      <w:r>
        <w:rPr>
          <w:bCs/>
        </w:rPr>
        <w:t xml:space="preserve">. </w:t>
      </w:r>
    </w:p>
    <w:p w14:paraId="73838B03" w14:textId="77777777" w:rsidR="005F50EF" w:rsidRPr="00AC0F24" w:rsidRDefault="005F50EF" w:rsidP="004C39A4">
      <w:pPr>
        <w:pStyle w:val="Heading3"/>
        <w:rPr>
          <w:b/>
          <w:bCs/>
        </w:rPr>
      </w:pPr>
      <w:r w:rsidRPr="00AC0F24">
        <w:t xml:space="preserve">Open-toe, and/or open-heel canvas top shoes, sandals, or other similar footwear shall be prohibited in areas where hazardous liquids or mechanical hazards exist, and;  </w:t>
      </w:r>
    </w:p>
    <w:p w14:paraId="73838B04" w14:textId="77777777" w:rsidR="005F50EF" w:rsidRPr="00AC0F24" w:rsidRDefault="005F50EF" w:rsidP="004C39A4">
      <w:pPr>
        <w:pStyle w:val="Heading3"/>
      </w:pPr>
      <w:r w:rsidRPr="00AC0F24">
        <w:t>The site ESH professional may prohibit shoes with elevated heights, rigid soles, wedge or spike heels for certain tasks or work assignments that may increase the risks of slips, trips or falls.</w:t>
      </w:r>
    </w:p>
    <w:p w14:paraId="73838B05" w14:textId="77777777" w:rsidR="005F50EF" w:rsidRPr="00AC0F24" w:rsidRDefault="005F50EF" w:rsidP="004C39A4">
      <w:pPr>
        <w:pStyle w:val="Heading2"/>
      </w:pPr>
      <w:bookmarkStart w:id="295" w:name="_Toc310781400"/>
      <w:bookmarkStart w:id="296" w:name="_Toc326632713"/>
      <w:bookmarkStart w:id="297" w:name="_Toc468977084"/>
      <w:r w:rsidRPr="00AC0F24">
        <w:t>Hearing Protection</w:t>
      </w:r>
      <w:bookmarkEnd w:id="295"/>
      <w:bookmarkEnd w:id="296"/>
      <w:bookmarkEnd w:id="297"/>
    </w:p>
    <w:p w14:paraId="73838B06" w14:textId="77777777" w:rsidR="005F50EF" w:rsidRPr="00AC0F24" w:rsidRDefault="005F50EF" w:rsidP="00403D5C">
      <w:pPr>
        <w:pStyle w:val="Heading3"/>
      </w:pPr>
      <w:r w:rsidRPr="00AC0F24">
        <w:t>Sites shall ensure that adequate hearing protection devices (ear plugs and/or ear muffs) are available in all areas where hearing protection is required</w:t>
      </w:r>
      <w:r w:rsidR="00403D5C" w:rsidRPr="00403D5C">
        <w:t xml:space="preserve"> in accordance TI ESH Standard 01.06 Hearing Conservation</w:t>
      </w:r>
      <w:r w:rsidRPr="00AC0F24">
        <w:t xml:space="preserve">. </w:t>
      </w:r>
    </w:p>
    <w:p w14:paraId="73838B07" w14:textId="77777777" w:rsidR="005F50EF" w:rsidRPr="00AC0F24" w:rsidRDefault="005F50EF" w:rsidP="004C39A4">
      <w:pPr>
        <w:pStyle w:val="Heading2"/>
      </w:pPr>
      <w:bookmarkStart w:id="298" w:name="_Toc310781401"/>
      <w:bookmarkStart w:id="299" w:name="_Toc326632714"/>
      <w:bookmarkStart w:id="300" w:name="_Toc468977085"/>
      <w:r w:rsidRPr="00AC0F24">
        <w:t>Respiratory Protection</w:t>
      </w:r>
      <w:bookmarkEnd w:id="298"/>
      <w:bookmarkEnd w:id="299"/>
      <w:bookmarkEnd w:id="300"/>
    </w:p>
    <w:p w14:paraId="73838B08" w14:textId="77777777" w:rsidR="005F50EF" w:rsidRPr="00AC0F24" w:rsidRDefault="005F50EF" w:rsidP="004C39A4">
      <w:pPr>
        <w:pStyle w:val="Heading3"/>
      </w:pPr>
      <w:r w:rsidRPr="00AC0F24">
        <w:t>Sites shall ensure that adequate respiratory protection devices (air purifying respirator (APR) or supplied air respirators (SAR)) are available in all areas where respiratory protection is required in accordance TI ESH Standard 01.05 Respiratory Protection Program.</w:t>
      </w:r>
    </w:p>
    <w:p w14:paraId="73838B09" w14:textId="77777777" w:rsidR="00396668" w:rsidRDefault="00396668" w:rsidP="00396668">
      <w:pPr>
        <w:pStyle w:val="Heading2"/>
      </w:pPr>
      <w:bookmarkStart w:id="301" w:name="_Toc468977086"/>
      <w:bookmarkStart w:id="302" w:name="_Toc310781402"/>
      <w:bookmarkStart w:id="303" w:name="_Toc326632715"/>
      <w:r>
        <w:t>Emergency Response</w:t>
      </w:r>
      <w:bookmarkEnd w:id="301"/>
    </w:p>
    <w:p w14:paraId="73838B0A" w14:textId="77777777" w:rsidR="00396668" w:rsidRPr="00396668" w:rsidRDefault="00396668" w:rsidP="001C187B">
      <w:pPr>
        <w:pStyle w:val="Heading3"/>
      </w:pPr>
      <w:r>
        <w:t>Emergency Response</w:t>
      </w:r>
      <w:r w:rsidR="00DF5F66">
        <w:t xml:space="preserve"> PPE (Level </w:t>
      </w:r>
      <w:r w:rsidR="00403D5C">
        <w:t>of protection</w:t>
      </w:r>
      <w:r w:rsidR="00DF5F66">
        <w:t xml:space="preserve"> and material type) shall be determined by the on-scene incident commander using the information gathered in the field, training, and resources provided by WW Protective Services.</w:t>
      </w:r>
    </w:p>
    <w:p w14:paraId="73838B0B" w14:textId="77777777" w:rsidR="001C0A29" w:rsidRDefault="001C0A29" w:rsidP="004C39A4">
      <w:pPr>
        <w:pStyle w:val="Heading2"/>
      </w:pPr>
      <w:bookmarkStart w:id="304" w:name="_Toc468977087"/>
      <w:r>
        <w:lastRenderedPageBreak/>
        <w:t>Electrical PPE</w:t>
      </w:r>
      <w:bookmarkStart w:id="305" w:name="_GoBack"/>
      <w:bookmarkEnd w:id="304"/>
      <w:bookmarkEnd w:id="305"/>
    </w:p>
    <w:p w14:paraId="73838B0C" w14:textId="77777777" w:rsidR="001C0A29" w:rsidRPr="001C0A29" w:rsidRDefault="001C0A29" w:rsidP="001C187B">
      <w:pPr>
        <w:pStyle w:val="Heading3"/>
      </w:pPr>
      <w:r>
        <w:t>Sites shall ensure that adequate electrical PPE is available in accordance with TI ESH Standard 04.01 Electrical Safety and 04.01A Electrical Safety for Design or Test Workspaces.</w:t>
      </w:r>
    </w:p>
    <w:p w14:paraId="73838B0D" w14:textId="77777777" w:rsidR="005F50EF" w:rsidRPr="00AC0F24" w:rsidRDefault="005F50EF" w:rsidP="004C39A4">
      <w:pPr>
        <w:pStyle w:val="Heading2"/>
      </w:pPr>
      <w:bookmarkStart w:id="306" w:name="_Toc468977088"/>
      <w:r w:rsidRPr="00AC0F24">
        <w:t>PPE Disposal</w:t>
      </w:r>
      <w:bookmarkEnd w:id="302"/>
      <w:bookmarkEnd w:id="303"/>
      <w:bookmarkEnd w:id="306"/>
    </w:p>
    <w:p w14:paraId="73838B0E" w14:textId="77777777" w:rsidR="005F50EF" w:rsidRPr="00AC0F24" w:rsidRDefault="005F50EF" w:rsidP="004C39A4">
      <w:pPr>
        <w:pStyle w:val="Heading3"/>
      </w:pPr>
      <w:r w:rsidRPr="00AC0F24">
        <w:t>PPE shall be disposed of when it has been:</w:t>
      </w:r>
    </w:p>
    <w:p w14:paraId="73838B0F" w14:textId="77777777" w:rsidR="005F50EF" w:rsidRPr="00AC0F24" w:rsidRDefault="005F50EF" w:rsidP="004C39A4">
      <w:pPr>
        <w:pStyle w:val="Heading4"/>
      </w:pPr>
      <w:r w:rsidRPr="00AC0F24">
        <w:t>Damaged;</w:t>
      </w:r>
    </w:p>
    <w:p w14:paraId="73838B10" w14:textId="77777777" w:rsidR="005F50EF" w:rsidRPr="00AC0F24" w:rsidRDefault="005F50EF" w:rsidP="004C39A4">
      <w:pPr>
        <w:pStyle w:val="Heading4"/>
      </w:pPr>
      <w:r w:rsidRPr="00AC0F24">
        <w:t xml:space="preserve">Compromised due to breakthrough, permeation, degradation, penetration, or; </w:t>
      </w:r>
    </w:p>
    <w:p w14:paraId="73838B11" w14:textId="77777777" w:rsidR="005F50EF" w:rsidRPr="00AC0F24" w:rsidRDefault="005F50EF" w:rsidP="004C39A4">
      <w:pPr>
        <w:pStyle w:val="Heading4"/>
      </w:pPr>
      <w:r w:rsidRPr="00AC0F24">
        <w:t xml:space="preserve">Affected to the extent it does not perform according to manufacturer’s specifications. </w:t>
      </w:r>
    </w:p>
    <w:p w14:paraId="73838B12" w14:textId="77777777" w:rsidR="005F50EF" w:rsidRPr="00AC0F24" w:rsidRDefault="005F50EF" w:rsidP="004C39A4">
      <w:pPr>
        <w:pStyle w:val="Heading3"/>
      </w:pPr>
      <w:r w:rsidRPr="00AC0F24">
        <w:t>PPE shall be re-used only when it:</w:t>
      </w:r>
    </w:p>
    <w:p w14:paraId="73838B13" w14:textId="77777777" w:rsidR="005F50EF" w:rsidRPr="00AC0F24" w:rsidRDefault="005F50EF" w:rsidP="004C39A4">
      <w:pPr>
        <w:pStyle w:val="Heading4"/>
      </w:pPr>
      <w:r w:rsidRPr="00AC0F24">
        <w:t>Is in good working condition;</w:t>
      </w:r>
    </w:p>
    <w:p w14:paraId="73838B14" w14:textId="77777777" w:rsidR="005F50EF" w:rsidRPr="00AC0F24" w:rsidRDefault="005F50EF" w:rsidP="004C39A4">
      <w:pPr>
        <w:pStyle w:val="Heading4"/>
      </w:pPr>
      <w:r w:rsidRPr="00AC0F24">
        <w:t>Can effectively be decontaminated between uses;</w:t>
      </w:r>
    </w:p>
    <w:p w14:paraId="73838B15" w14:textId="77777777" w:rsidR="005F50EF" w:rsidRPr="00AC0F24" w:rsidRDefault="005F50EF" w:rsidP="004C39A4">
      <w:pPr>
        <w:pStyle w:val="Heading4"/>
      </w:pPr>
      <w:r w:rsidRPr="00AC0F24">
        <w:t xml:space="preserve">Can effectively be sanitized between different users, and;  </w:t>
      </w:r>
    </w:p>
    <w:p w14:paraId="73838B16" w14:textId="77777777" w:rsidR="005F50EF" w:rsidRPr="00AC0F24" w:rsidRDefault="005F50EF" w:rsidP="004C39A4">
      <w:pPr>
        <w:pStyle w:val="Heading4"/>
      </w:pPr>
      <w:r w:rsidRPr="00AC0F24">
        <w:t>Can be stored in a way that maintains integrity and does not create cross contamination.</w:t>
      </w:r>
    </w:p>
    <w:p w14:paraId="73838B17" w14:textId="77777777" w:rsidR="005F50EF" w:rsidRPr="00AC0F24" w:rsidRDefault="005F50EF" w:rsidP="004C39A4">
      <w:pPr>
        <w:pStyle w:val="Heading2"/>
      </w:pPr>
      <w:bookmarkStart w:id="307" w:name="_Toc320776893"/>
      <w:bookmarkStart w:id="308" w:name="_Toc326632716"/>
      <w:bookmarkStart w:id="309" w:name="_Toc320776894"/>
      <w:bookmarkStart w:id="310" w:name="_Toc326632717"/>
      <w:bookmarkStart w:id="311" w:name="_Toc320776895"/>
      <w:bookmarkStart w:id="312" w:name="_Toc326632718"/>
      <w:bookmarkStart w:id="313" w:name="_Toc309218827"/>
      <w:bookmarkStart w:id="314" w:name="_Toc309219179"/>
      <w:bookmarkStart w:id="315" w:name="_Toc309279187"/>
      <w:bookmarkStart w:id="316" w:name="_Toc309279441"/>
      <w:bookmarkStart w:id="317" w:name="_Toc310406340"/>
      <w:bookmarkStart w:id="318" w:name="_Toc310781403"/>
      <w:bookmarkStart w:id="319" w:name="_Toc310923185"/>
      <w:bookmarkStart w:id="320" w:name="_Toc310923268"/>
      <w:bookmarkStart w:id="321" w:name="_Toc310923349"/>
      <w:bookmarkStart w:id="322" w:name="_Toc320776896"/>
      <w:bookmarkStart w:id="323" w:name="_Toc326632719"/>
      <w:bookmarkStart w:id="324" w:name="_Toc309218828"/>
      <w:bookmarkStart w:id="325" w:name="_Toc309219180"/>
      <w:bookmarkStart w:id="326" w:name="_Toc309279188"/>
      <w:bookmarkStart w:id="327" w:name="_Toc309279442"/>
      <w:bookmarkStart w:id="328" w:name="_Toc310406341"/>
      <w:bookmarkStart w:id="329" w:name="_Toc310781404"/>
      <w:bookmarkStart w:id="330" w:name="_Toc310923186"/>
      <w:bookmarkStart w:id="331" w:name="_Toc310923269"/>
      <w:bookmarkStart w:id="332" w:name="_Toc310923350"/>
      <w:bookmarkStart w:id="333" w:name="_Toc320776897"/>
      <w:bookmarkStart w:id="334" w:name="_Toc326632720"/>
      <w:bookmarkStart w:id="335" w:name="_Toc309218829"/>
      <w:bookmarkStart w:id="336" w:name="_Toc309219181"/>
      <w:bookmarkStart w:id="337" w:name="_Toc309279189"/>
      <w:bookmarkStart w:id="338" w:name="_Toc309279443"/>
      <w:bookmarkStart w:id="339" w:name="_Toc310406342"/>
      <w:bookmarkStart w:id="340" w:name="_Toc310781405"/>
      <w:bookmarkStart w:id="341" w:name="_Toc310923187"/>
      <w:bookmarkStart w:id="342" w:name="_Toc310923270"/>
      <w:bookmarkStart w:id="343" w:name="_Toc310923351"/>
      <w:bookmarkStart w:id="344" w:name="_Toc320776898"/>
      <w:bookmarkStart w:id="345" w:name="_Toc326632721"/>
      <w:bookmarkStart w:id="346" w:name="_Toc309218830"/>
      <w:bookmarkStart w:id="347" w:name="_Toc309219182"/>
      <w:bookmarkStart w:id="348" w:name="_Toc309279190"/>
      <w:bookmarkStart w:id="349" w:name="_Toc309279444"/>
      <w:bookmarkStart w:id="350" w:name="_Toc310406343"/>
      <w:bookmarkStart w:id="351" w:name="_Toc310781406"/>
      <w:bookmarkStart w:id="352" w:name="_Toc310923188"/>
      <w:bookmarkStart w:id="353" w:name="_Toc310923271"/>
      <w:bookmarkStart w:id="354" w:name="_Toc310923352"/>
      <w:bookmarkStart w:id="355" w:name="_Toc320776899"/>
      <w:bookmarkStart w:id="356" w:name="_Toc326632722"/>
      <w:bookmarkStart w:id="357" w:name="_Toc309218831"/>
      <w:bookmarkStart w:id="358" w:name="_Toc309219183"/>
      <w:bookmarkStart w:id="359" w:name="_Toc309279191"/>
      <w:bookmarkStart w:id="360" w:name="_Toc309279445"/>
      <w:bookmarkStart w:id="361" w:name="_Toc310406344"/>
      <w:bookmarkStart w:id="362" w:name="_Toc310781407"/>
      <w:bookmarkStart w:id="363" w:name="_Toc310923189"/>
      <w:bookmarkStart w:id="364" w:name="_Toc310923272"/>
      <w:bookmarkStart w:id="365" w:name="_Toc310923353"/>
      <w:bookmarkStart w:id="366" w:name="_Toc320776900"/>
      <w:bookmarkStart w:id="367" w:name="_Toc326632723"/>
      <w:bookmarkStart w:id="368" w:name="_Toc309218832"/>
      <w:bookmarkStart w:id="369" w:name="_Toc309219184"/>
      <w:bookmarkStart w:id="370" w:name="_Toc309279192"/>
      <w:bookmarkStart w:id="371" w:name="_Toc309279446"/>
      <w:bookmarkStart w:id="372" w:name="_Toc310406345"/>
      <w:bookmarkStart w:id="373" w:name="_Toc310781408"/>
      <w:bookmarkStart w:id="374" w:name="_Toc310923190"/>
      <w:bookmarkStart w:id="375" w:name="_Toc310923273"/>
      <w:bookmarkStart w:id="376" w:name="_Toc310923354"/>
      <w:bookmarkStart w:id="377" w:name="_Toc320776901"/>
      <w:bookmarkStart w:id="378" w:name="_Toc326632724"/>
      <w:bookmarkStart w:id="379" w:name="_Toc309218833"/>
      <w:bookmarkStart w:id="380" w:name="_Toc309219185"/>
      <w:bookmarkStart w:id="381" w:name="_Toc309279193"/>
      <w:bookmarkStart w:id="382" w:name="_Toc309279447"/>
      <w:bookmarkStart w:id="383" w:name="_Toc310406346"/>
      <w:bookmarkStart w:id="384" w:name="_Toc310781409"/>
      <w:bookmarkStart w:id="385" w:name="_Toc310923191"/>
      <w:bookmarkStart w:id="386" w:name="_Toc310923274"/>
      <w:bookmarkStart w:id="387" w:name="_Toc310923355"/>
      <w:bookmarkStart w:id="388" w:name="_Toc320776902"/>
      <w:bookmarkStart w:id="389" w:name="_Toc326632725"/>
      <w:bookmarkStart w:id="390" w:name="_Toc309218834"/>
      <w:bookmarkStart w:id="391" w:name="_Toc309219186"/>
      <w:bookmarkStart w:id="392" w:name="_Toc309279194"/>
      <w:bookmarkStart w:id="393" w:name="_Toc309279448"/>
      <w:bookmarkStart w:id="394" w:name="_Toc310406347"/>
      <w:bookmarkStart w:id="395" w:name="_Toc310781410"/>
      <w:bookmarkStart w:id="396" w:name="_Toc310923192"/>
      <w:bookmarkStart w:id="397" w:name="_Toc310923275"/>
      <w:bookmarkStart w:id="398" w:name="_Toc310923356"/>
      <w:bookmarkStart w:id="399" w:name="_Toc320776903"/>
      <w:bookmarkStart w:id="400" w:name="_Toc326632726"/>
      <w:bookmarkStart w:id="401" w:name="_Toc309218835"/>
      <w:bookmarkStart w:id="402" w:name="_Toc309219187"/>
      <w:bookmarkStart w:id="403" w:name="_Toc309279195"/>
      <w:bookmarkStart w:id="404" w:name="_Toc309279449"/>
      <w:bookmarkStart w:id="405" w:name="_Toc310406348"/>
      <w:bookmarkStart w:id="406" w:name="_Toc310781411"/>
      <w:bookmarkStart w:id="407" w:name="_Toc310923193"/>
      <w:bookmarkStart w:id="408" w:name="_Toc310923276"/>
      <w:bookmarkStart w:id="409" w:name="_Toc310923357"/>
      <w:bookmarkStart w:id="410" w:name="_Toc320776904"/>
      <w:bookmarkStart w:id="411" w:name="_Toc326632727"/>
      <w:bookmarkStart w:id="412" w:name="_Toc309218836"/>
      <w:bookmarkStart w:id="413" w:name="_Toc309219188"/>
      <w:bookmarkStart w:id="414" w:name="_Toc309279196"/>
      <w:bookmarkStart w:id="415" w:name="_Toc309279450"/>
      <w:bookmarkStart w:id="416" w:name="_Toc310406349"/>
      <w:bookmarkStart w:id="417" w:name="_Toc310781412"/>
      <w:bookmarkStart w:id="418" w:name="_Toc310923194"/>
      <w:bookmarkStart w:id="419" w:name="_Toc310923277"/>
      <w:bookmarkStart w:id="420" w:name="_Toc310923358"/>
      <w:bookmarkStart w:id="421" w:name="_Toc320776905"/>
      <w:bookmarkStart w:id="422" w:name="_Toc326632728"/>
      <w:bookmarkStart w:id="423" w:name="_Toc309218837"/>
      <w:bookmarkStart w:id="424" w:name="_Toc309219189"/>
      <w:bookmarkStart w:id="425" w:name="_Toc309279197"/>
      <w:bookmarkStart w:id="426" w:name="_Toc309279451"/>
      <w:bookmarkStart w:id="427" w:name="_Toc310406350"/>
      <w:bookmarkStart w:id="428" w:name="_Toc310781413"/>
      <w:bookmarkStart w:id="429" w:name="_Toc310923195"/>
      <w:bookmarkStart w:id="430" w:name="_Toc310923278"/>
      <w:bookmarkStart w:id="431" w:name="_Toc310923359"/>
      <w:bookmarkStart w:id="432" w:name="_Toc320776906"/>
      <w:bookmarkStart w:id="433" w:name="_Toc326632729"/>
      <w:bookmarkStart w:id="434" w:name="_Toc309218838"/>
      <w:bookmarkStart w:id="435" w:name="_Toc309219190"/>
      <w:bookmarkStart w:id="436" w:name="_Toc309279198"/>
      <w:bookmarkStart w:id="437" w:name="_Toc309279452"/>
      <w:bookmarkStart w:id="438" w:name="_Toc310406351"/>
      <w:bookmarkStart w:id="439" w:name="_Toc310781414"/>
      <w:bookmarkStart w:id="440" w:name="_Toc310923196"/>
      <w:bookmarkStart w:id="441" w:name="_Toc310923279"/>
      <w:bookmarkStart w:id="442" w:name="_Toc310923360"/>
      <w:bookmarkStart w:id="443" w:name="_Toc320776907"/>
      <w:bookmarkStart w:id="444" w:name="_Toc326632730"/>
      <w:bookmarkStart w:id="445" w:name="_Toc309218844"/>
      <w:bookmarkStart w:id="446" w:name="_Toc309219196"/>
      <w:bookmarkStart w:id="447" w:name="_Toc309279204"/>
      <w:bookmarkStart w:id="448" w:name="_Toc309279458"/>
      <w:bookmarkStart w:id="449" w:name="_Toc310406357"/>
      <w:bookmarkStart w:id="450" w:name="_Toc310781420"/>
      <w:bookmarkStart w:id="451" w:name="_Toc310923202"/>
      <w:bookmarkStart w:id="452" w:name="_Toc310923285"/>
      <w:bookmarkStart w:id="453" w:name="_Toc310923366"/>
      <w:bookmarkStart w:id="454" w:name="_Toc320776913"/>
      <w:bookmarkStart w:id="455" w:name="_Toc326632736"/>
      <w:bookmarkStart w:id="456" w:name="_Toc310781421"/>
      <w:bookmarkStart w:id="457" w:name="_Toc326632737"/>
      <w:bookmarkStart w:id="458" w:name="_Toc46897708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AC0F24">
        <w:t>Provision for Area Identification</w:t>
      </w:r>
      <w:bookmarkEnd w:id="456"/>
      <w:bookmarkEnd w:id="457"/>
      <w:bookmarkEnd w:id="458"/>
    </w:p>
    <w:p w14:paraId="73838B18" w14:textId="77777777" w:rsidR="005F50EF" w:rsidRPr="000B6198" w:rsidRDefault="005F50EF" w:rsidP="004C39A4">
      <w:pPr>
        <w:pStyle w:val="Heading3"/>
      </w:pPr>
      <w:r w:rsidRPr="00AC0F24">
        <w:t xml:space="preserve">Sites shall use signs to indicate the type of PPE that is required.  </w:t>
      </w:r>
      <w:bookmarkStart w:id="459" w:name="_Toc309218846"/>
      <w:bookmarkStart w:id="460" w:name="_Toc309219198"/>
      <w:bookmarkStart w:id="461" w:name="_Toc309279206"/>
      <w:bookmarkStart w:id="462" w:name="_Toc309279460"/>
      <w:bookmarkStart w:id="463" w:name="_Toc309218848"/>
      <w:bookmarkStart w:id="464" w:name="_Toc309219200"/>
      <w:bookmarkStart w:id="465" w:name="_Toc309279208"/>
      <w:bookmarkStart w:id="466" w:name="_Toc309279462"/>
      <w:bookmarkStart w:id="467" w:name="_Toc305746459"/>
      <w:bookmarkStart w:id="468" w:name="_Toc305747567"/>
      <w:bookmarkStart w:id="469" w:name="_Toc305764170"/>
      <w:bookmarkStart w:id="470" w:name="_Toc305764262"/>
      <w:bookmarkStart w:id="471" w:name="_Toc305764392"/>
      <w:bookmarkStart w:id="472" w:name="_Toc305926567"/>
      <w:bookmarkStart w:id="473" w:name="_Toc306000471"/>
      <w:bookmarkStart w:id="474" w:name="_Toc306190857"/>
      <w:bookmarkStart w:id="475" w:name="_Toc306254595"/>
      <w:bookmarkStart w:id="476" w:name="_Toc308588202"/>
      <w:bookmarkStart w:id="477" w:name="_Toc308588235"/>
      <w:bookmarkStart w:id="478" w:name="_Toc309109902"/>
      <w:bookmarkStart w:id="479" w:name="_Toc309109940"/>
      <w:bookmarkStart w:id="480" w:name="_Toc309110034"/>
      <w:bookmarkStart w:id="481" w:name="_Toc309214570"/>
      <w:bookmarkStart w:id="482" w:name="_Toc309218849"/>
      <w:bookmarkStart w:id="483" w:name="_Toc309219201"/>
      <w:bookmarkStart w:id="484" w:name="_Toc309279209"/>
      <w:bookmarkStart w:id="485" w:name="_Toc309279463"/>
      <w:bookmarkStart w:id="486" w:name="_Toc305746460"/>
      <w:bookmarkStart w:id="487" w:name="_Toc305747568"/>
      <w:bookmarkStart w:id="488" w:name="_Toc305764171"/>
      <w:bookmarkStart w:id="489" w:name="_Toc305764263"/>
      <w:bookmarkStart w:id="490" w:name="_Toc305764393"/>
      <w:bookmarkStart w:id="491" w:name="_Toc305926568"/>
      <w:bookmarkStart w:id="492" w:name="_Toc306000472"/>
      <w:bookmarkStart w:id="493" w:name="_Toc306190858"/>
      <w:bookmarkStart w:id="494" w:name="_Toc306254596"/>
      <w:bookmarkStart w:id="495" w:name="_Toc308588203"/>
      <w:bookmarkStart w:id="496" w:name="_Toc308588236"/>
      <w:bookmarkStart w:id="497" w:name="_Toc309109903"/>
      <w:bookmarkStart w:id="498" w:name="_Toc309109941"/>
      <w:bookmarkStart w:id="499" w:name="_Toc309110035"/>
      <w:bookmarkStart w:id="500" w:name="_Toc309214571"/>
      <w:bookmarkStart w:id="501" w:name="_Toc309218850"/>
      <w:bookmarkStart w:id="502" w:name="_Toc309219202"/>
      <w:bookmarkStart w:id="503" w:name="_Toc309279210"/>
      <w:bookmarkStart w:id="504" w:name="_Toc309279464"/>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3838B19" w14:textId="77777777" w:rsidR="005F50EF" w:rsidRPr="00AC0F24" w:rsidRDefault="005F50EF" w:rsidP="004C39A4">
      <w:pPr>
        <w:pStyle w:val="Heading2"/>
      </w:pPr>
      <w:bookmarkStart w:id="505" w:name="_Toc308588238"/>
      <w:bookmarkStart w:id="506" w:name="_Toc309109905"/>
      <w:bookmarkStart w:id="507" w:name="_Toc309109943"/>
      <w:bookmarkStart w:id="508" w:name="_Toc309110037"/>
      <w:bookmarkStart w:id="509" w:name="_Toc309214573"/>
      <w:bookmarkStart w:id="510" w:name="_Toc309218852"/>
      <w:bookmarkStart w:id="511" w:name="_Toc309219204"/>
      <w:bookmarkStart w:id="512" w:name="_Toc309279212"/>
      <w:bookmarkStart w:id="513" w:name="_Toc309279466"/>
      <w:bookmarkStart w:id="514" w:name="_Toc310406359"/>
      <w:bookmarkStart w:id="515" w:name="_Toc310781422"/>
      <w:bookmarkStart w:id="516" w:name="_Toc310923205"/>
      <w:bookmarkStart w:id="517" w:name="_Toc310923287"/>
      <w:bookmarkStart w:id="518" w:name="_Toc310923368"/>
      <w:bookmarkStart w:id="519" w:name="_Toc320776915"/>
      <w:bookmarkStart w:id="520" w:name="_Toc326632738"/>
      <w:bookmarkStart w:id="521" w:name="_Toc306000474"/>
      <w:bookmarkStart w:id="522" w:name="_Toc306190860"/>
      <w:bookmarkStart w:id="523" w:name="_Toc306254598"/>
      <w:bookmarkStart w:id="524" w:name="_Toc310406360"/>
      <w:bookmarkStart w:id="525" w:name="_Toc310781423"/>
      <w:bookmarkStart w:id="526" w:name="_Toc310923206"/>
      <w:bookmarkStart w:id="527" w:name="_Toc310923288"/>
      <w:bookmarkStart w:id="528" w:name="_Toc310923369"/>
      <w:bookmarkStart w:id="529" w:name="_Toc320776916"/>
      <w:bookmarkStart w:id="530" w:name="_Toc326632739"/>
      <w:bookmarkStart w:id="531" w:name="_Toc308588240"/>
      <w:bookmarkStart w:id="532" w:name="_Toc309110039"/>
      <w:bookmarkStart w:id="533" w:name="_Toc309214575"/>
      <w:bookmarkStart w:id="534" w:name="_Toc309219206"/>
      <w:bookmarkStart w:id="535" w:name="_Toc310781424"/>
      <w:bookmarkStart w:id="536" w:name="_Toc326632740"/>
      <w:bookmarkStart w:id="537" w:name="_Toc468977090"/>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AC0F24">
        <w:t>Training Requirements</w:t>
      </w:r>
      <w:bookmarkEnd w:id="535"/>
      <w:bookmarkEnd w:id="536"/>
      <w:bookmarkEnd w:id="537"/>
    </w:p>
    <w:p w14:paraId="73838B1A" w14:textId="77777777" w:rsidR="005F50EF" w:rsidRPr="00AC0F24" w:rsidRDefault="005F50EF" w:rsidP="004C39A4">
      <w:pPr>
        <w:pStyle w:val="Heading3"/>
      </w:pPr>
      <w:r w:rsidRPr="00AC0F24">
        <w:t>Initial training shall be provided before affected personnel are permitted to work in areas where the use of PPE is required.  Refresher training shall be provided:</w:t>
      </w:r>
    </w:p>
    <w:p w14:paraId="73838B1B" w14:textId="77777777" w:rsidR="005F50EF" w:rsidRPr="00AC0F24" w:rsidRDefault="005F50EF" w:rsidP="004C39A4">
      <w:pPr>
        <w:pStyle w:val="Heading4"/>
      </w:pPr>
      <w:r w:rsidRPr="00AC0F24">
        <w:t>When PPE requirements change;</w:t>
      </w:r>
    </w:p>
    <w:p w14:paraId="73838B1C" w14:textId="77777777" w:rsidR="005F50EF" w:rsidRPr="00AC0F24" w:rsidRDefault="005F50EF" w:rsidP="004C39A4">
      <w:pPr>
        <w:pStyle w:val="Heading4"/>
      </w:pPr>
      <w:r w:rsidRPr="00AC0F24">
        <w:t>When affected personnel fail to demonstrate understanding of the above requirements, or;</w:t>
      </w:r>
    </w:p>
    <w:p w14:paraId="73838B1D" w14:textId="77777777" w:rsidR="005F50EF" w:rsidRPr="00AC0F24" w:rsidRDefault="005F50EF" w:rsidP="004C39A4">
      <w:pPr>
        <w:pStyle w:val="Heading4"/>
      </w:pPr>
      <w:r w:rsidRPr="00AC0F24">
        <w:t xml:space="preserve">At least every three years. </w:t>
      </w:r>
    </w:p>
    <w:p w14:paraId="73838B1E" w14:textId="77777777" w:rsidR="005F50EF" w:rsidRPr="00AC0F24" w:rsidRDefault="005F50EF" w:rsidP="004C39A4">
      <w:pPr>
        <w:pStyle w:val="Heading3"/>
      </w:pPr>
      <w:r w:rsidRPr="00AC0F24">
        <w:t xml:space="preserve">Employees must demonstrate an understanding of the training material. Successful completion of training shall be documented.  Training records should include the employee name, date of training, and the subject of training.  </w:t>
      </w:r>
    </w:p>
    <w:p w14:paraId="73838B1F" w14:textId="77777777" w:rsidR="005F50EF" w:rsidRPr="00AC0F24" w:rsidRDefault="005F50EF" w:rsidP="004C39A4">
      <w:pPr>
        <w:pStyle w:val="Heading3"/>
      </w:pPr>
      <w:r w:rsidRPr="00AC0F24">
        <w:t>General PPE Training Content</w:t>
      </w:r>
    </w:p>
    <w:p w14:paraId="73838B20" w14:textId="77777777" w:rsidR="005F50EF" w:rsidRPr="00AC0F24" w:rsidRDefault="005F50EF" w:rsidP="004C39A4">
      <w:pPr>
        <w:pStyle w:val="Heading4"/>
      </w:pPr>
      <w:r w:rsidRPr="00AC0F24">
        <w:t xml:space="preserve">This training will include at a minimum each specific type of PPE that is identified in the </w:t>
      </w:r>
      <w:r w:rsidR="00CF4FFF">
        <w:t>PPE</w:t>
      </w:r>
      <w:r w:rsidR="00CF4FFF" w:rsidRPr="00AC0F24">
        <w:t xml:space="preserve"> </w:t>
      </w:r>
      <w:r w:rsidRPr="00AC0F24">
        <w:t xml:space="preserve">assessment(s).  The training information will include the following aspects:  </w:t>
      </w:r>
    </w:p>
    <w:p w14:paraId="73838B21" w14:textId="77777777" w:rsidR="005F50EF" w:rsidRPr="00AC0F24" w:rsidRDefault="005F50EF" w:rsidP="000B6198">
      <w:pPr>
        <w:pStyle w:val="Heading5"/>
      </w:pPr>
      <w:r w:rsidRPr="00AC0F24">
        <w:t>Proper selection, size and use of PPE;</w:t>
      </w:r>
    </w:p>
    <w:p w14:paraId="73838B22" w14:textId="77777777" w:rsidR="005F50EF" w:rsidRPr="00AC0F24" w:rsidRDefault="005F50EF" w:rsidP="000B6198">
      <w:pPr>
        <w:pStyle w:val="Heading5"/>
      </w:pPr>
      <w:r w:rsidRPr="00AC0F24">
        <w:t>Inspection of PPE prior to use;</w:t>
      </w:r>
    </w:p>
    <w:p w14:paraId="73838B23" w14:textId="77777777" w:rsidR="005F50EF" w:rsidRPr="00AC0F24" w:rsidRDefault="005F50EF" w:rsidP="000B6198">
      <w:pPr>
        <w:pStyle w:val="Heading5"/>
      </w:pPr>
      <w:r w:rsidRPr="00AC0F24">
        <w:t>Limitations of PPE;</w:t>
      </w:r>
    </w:p>
    <w:p w14:paraId="73838B24" w14:textId="77777777" w:rsidR="005F50EF" w:rsidRPr="00AC0F24" w:rsidRDefault="005F50EF" w:rsidP="000B6198">
      <w:pPr>
        <w:pStyle w:val="Heading5"/>
      </w:pPr>
      <w:r w:rsidRPr="00AC0F24">
        <w:t>Proper methods for putting on, taking off, adjusting and wearing PPE;</w:t>
      </w:r>
    </w:p>
    <w:p w14:paraId="73838B25" w14:textId="77777777" w:rsidR="005F50EF" w:rsidRPr="00AC0F24" w:rsidRDefault="005F50EF" w:rsidP="000B6198">
      <w:pPr>
        <w:pStyle w:val="Heading5"/>
      </w:pPr>
      <w:r w:rsidRPr="00AC0F24">
        <w:t>Special hazards involved or limitations when using PPE;</w:t>
      </w:r>
    </w:p>
    <w:p w14:paraId="73838B26" w14:textId="77777777" w:rsidR="005F50EF" w:rsidRPr="00AC0F24" w:rsidRDefault="005F50EF" w:rsidP="000B6198">
      <w:pPr>
        <w:pStyle w:val="Heading5"/>
      </w:pPr>
      <w:r w:rsidRPr="00AC0F24">
        <w:t xml:space="preserve">Proper maintenance, cleaning, storage, and disposal of PPE, and; </w:t>
      </w:r>
    </w:p>
    <w:p w14:paraId="73838B27" w14:textId="77777777" w:rsidR="005F50EF" w:rsidRPr="000B6198" w:rsidRDefault="005F50EF" w:rsidP="000B6198">
      <w:pPr>
        <w:pStyle w:val="Heading5"/>
      </w:pPr>
      <w:r w:rsidRPr="00AC0F24">
        <w:lastRenderedPageBreak/>
        <w:t>Proper reporting of injury or illness due to potential exposure</w:t>
      </w:r>
    </w:p>
    <w:p w14:paraId="73838B28" w14:textId="77777777" w:rsidR="005F50EF" w:rsidRDefault="005F50EF"/>
    <w:p w14:paraId="73838B29" w14:textId="77777777" w:rsidR="005F50EF" w:rsidRDefault="005F50EF">
      <w:pPr>
        <w:pStyle w:val="Heading1"/>
      </w:pPr>
      <w:bookmarkStart w:id="538" w:name="_Toc310406362"/>
      <w:bookmarkStart w:id="539" w:name="_Toc310781425"/>
      <w:bookmarkStart w:id="540" w:name="_Toc310923211"/>
      <w:bookmarkStart w:id="541" w:name="_Toc310923290"/>
      <w:bookmarkStart w:id="542" w:name="_Toc310923371"/>
      <w:bookmarkStart w:id="543" w:name="_Toc310406363"/>
      <w:bookmarkStart w:id="544" w:name="_Toc310781426"/>
      <w:bookmarkStart w:id="545" w:name="_Toc310923212"/>
      <w:bookmarkStart w:id="546" w:name="_Toc310923291"/>
      <w:bookmarkStart w:id="547" w:name="_Toc310923372"/>
      <w:bookmarkStart w:id="548" w:name="_Toc310406364"/>
      <w:bookmarkStart w:id="549" w:name="_Toc310781427"/>
      <w:bookmarkStart w:id="550" w:name="_Toc310923213"/>
      <w:bookmarkStart w:id="551" w:name="_Toc310923292"/>
      <w:bookmarkStart w:id="552" w:name="_Toc310923373"/>
      <w:bookmarkStart w:id="553" w:name="_Toc310406365"/>
      <w:bookmarkStart w:id="554" w:name="_Toc310781428"/>
      <w:bookmarkStart w:id="555" w:name="_Toc310923214"/>
      <w:bookmarkStart w:id="556" w:name="_Toc310923293"/>
      <w:bookmarkStart w:id="557" w:name="_Toc310923374"/>
      <w:bookmarkStart w:id="558" w:name="_Toc310406366"/>
      <w:bookmarkStart w:id="559" w:name="_Toc310781429"/>
      <w:bookmarkStart w:id="560" w:name="_Toc310923215"/>
      <w:bookmarkStart w:id="561" w:name="_Toc310923294"/>
      <w:bookmarkStart w:id="562" w:name="_Toc310923375"/>
      <w:bookmarkStart w:id="563" w:name="_Toc310406367"/>
      <w:bookmarkStart w:id="564" w:name="_Toc310781430"/>
      <w:bookmarkStart w:id="565" w:name="_Toc310923216"/>
      <w:bookmarkStart w:id="566" w:name="_Toc310923295"/>
      <w:bookmarkStart w:id="567" w:name="_Toc310923376"/>
      <w:bookmarkStart w:id="568" w:name="_Toc310406368"/>
      <w:bookmarkStart w:id="569" w:name="_Toc310781431"/>
      <w:bookmarkStart w:id="570" w:name="_Toc310923217"/>
      <w:bookmarkStart w:id="571" w:name="_Toc310923296"/>
      <w:bookmarkStart w:id="572" w:name="_Toc310923377"/>
      <w:bookmarkStart w:id="573" w:name="_Toc310406369"/>
      <w:bookmarkStart w:id="574" w:name="_Toc310781432"/>
      <w:bookmarkStart w:id="575" w:name="_Toc310923218"/>
      <w:bookmarkStart w:id="576" w:name="_Toc310923297"/>
      <w:bookmarkStart w:id="577" w:name="_Toc310923378"/>
      <w:bookmarkStart w:id="578" w:name="_Toc310406370"/>
      <w:bookmarkStart w:id="579" w:name="_Toc310781433"/>
      <w:bookmarkStart w:id="580" w:name="_Toc310923219"/>
      <w:bookmarkStart w:id="581" w:name="_Toc310923298"/>
      <w:bookmarkStart w:id="582" w:name="_Toc310923379"/>
      <w:bookmarkStart w:id="583" w:name="_Toc310406371"/>
      <w:bookmarkStart w:id="584" w:name="_Toc310781434"/>
      <w:bookmarkStart w:id="585" w:name="_Toc310923220"/>
      <w:bookmarkStart w:id="586" w:name="_Toc310923299"/>
      <w:bookmarkStart w:id="587" w:name="_Toc310923380"/>
      <w:bookmarkStart w:id="588" w:name="_Toc310406372"/>
      <w:bookmarkStart w:id="589" w:name="_Toc310781435"/>
      <w:bookmarkStart w:id="590" w:name="_Toc310923221"/>
      <w:bookmarkStart w:id="591" w:name="_Toc310923300"/>
      <w:bookmarkStart w:id="592" w:name="_Toc310923381"/>
      <w:bookmarkStart w:id="593" w:name="_Toc310406373"/>
      <w:bookmarkStart w:id="594" w:name="_Toc310781436"/>
      <w:bookmarkStart w:id="595" w:name="_Toc310923222"/>
      <w:bookmarkStart w:id="596" w:name="_Toc310923301"/>
      <w:bookmarkStart w:id="597" w:name="_Toc310923382"/>
      <w:bookmarkStart w:id="598" w:name="_Toc310406374"/>
      <w:bookmarkStart w:id="599" w:name="_Toc310781437"/>
      <w:bookmarkStart w:id="600" w:name="_Toc310923223"/>
      <w:bookmarkStart w:id="601" w:name="_Toc310923302"/>
      <w:bookmarkStart w:id="602" w:name="_Toc310923383"/>
      <w:bookmarkStart w:id="603" w:name="_Toc310406375"/>
      <w:bookmarkStart w:id="604" w:name="_Toc310781438"/>
      <w:bookmarkStart w:id="605" w:name="_Toc310923224"/>
      <w:bookmarkStart w:id="606" w:name="_Toc310923303"/>
      <w:bookmarkStart w:id="607" w:name="_Toc310923384"/>
      <w:bookmarkStart w:id="608" w:name="_Toc310406376"/>
      <w:bookmarkStart w:id="609" w:name="_Toc310781439"/>
      <w:bookmarkStart w:id="610" w:name="_Toc310923225"/>
      <w:bookmarkStart w:id="611" w:name="_Toc310923304"/>
      <w:bookmarkStart w:id="612" w:name="_Toc310923385"/>
      <w:bookmarkStart w:id="613" w:name="_Toc310406377"/>
      <w:bookmarkStart w:id="614" w:name="_Toc310781440"/>
      <w:bookmarkStart w:id="615" w:name="_Toc310923226"/>
      <w:bookmarkStart w:id="616" w:name="_Toc310923305"/>
      <w:bookmarkStart w:id="617" w:name="_Toc310923386"/>
      <w:bookmarkStart w:id="618" w:name="_Toc310406378"/>
      <w:bookmarkStart w:id="619" w:name="_Toc310781441"/>
      <w:bookmarkStart w:id="620" w:name="_Toc310923227"/>
      <w:bookmarkStart w:id="621" w:name="_Toc310923306"/>
      <w:bookmarkStart w:id="622" w:name="_Toc310923387"/>
      <w:bookmarkStart w:id="623" w:name="_Toc310406379"/>
      <w:bookmarkStart w:id="624" w:name="_Toc310781442"/>
      <w:bookmarkStart w:id="625" w:name="_Toc310923228"/>
      <w:bookmarkStart w:id="626" w:name="_Toc310923307"/>
      <w:bookmarkStart w:id="627" w:name="_Toc310923388"/>
      <w:bookmarkStart w:id="628" w:name="_Toc310406380"/>
      <w:bookmarkStart w:id="629" w:name="_Toc310781443"/>
      <w:bookmarkStart w:id="630" w:name="_Toc310923229"/>
      <w:bookmarkStart w:id="631" w:name="_Toc310923308"/>
      <w:bookmarkStart w:id="632" w:name="_Toc310923389"/>
      <w:bookmarkStart w:id="633" w:name="_Toc310406381"/>
      <w:bookmarkStart w:id="634" w:name="_Toc310781444"/>
      <w:bookmarkStart w:id="635" w:name="_Toc310923230"/>
      <w:bookmarkStart w:id="636" w:name="_Toc310923309"/>
      <w:bookmarkStart w:id="637" w:name="_Toc310923390"/>
      <w:bookmarkStart w:id="638" w:name="_Toc310406382"/>
      <w:bookmarkStart w:id="639" w:name="_Toc310781445"/>
      <w:bookmarkStart w:id="640" w:name="_Toc310923231"/>
      <w:bookmarkStart w:id="641" w:name="_Toc310923310"/>
      <w:bookmarkStart w:id="642" w:name="_Toc310923391"/>
      <w:bookmarkStart w:id="643" w:name="_Toc310406383"/>
      <w:bookmarkStart w:id="644" w:name="_Toc310781446"/>
      <w:bookmarkStart w:id="645" w:name="_Toc310923232"/>
      <w:bookmarkStart w:id="646" w:name="_Toc310923311"/>
      <w:bookmarkStart w:id="647" w:name="_Toc310923392"/>
      <w:bookmarkStart w:id="648" w:name="_Toc310406384"/>
      <w:bookmarkStart w:id="649" w:name="_Toc310781447"/>
      <w:bookmarkStart w:id="650" w:name="_Toc310923233"/>
      <w:bookmarkStart w:id="651" w:name="_Toc310923312"/>
      <w:bookmarkStart w:id="652" w:name="_Toc310923393"/>
      <w:bookmarkStart w:id="653" w:name="_Toc310406385"/>
      <w:bookmarkStart w:id="654" w:name="_Toc310781448"/>
      <w:bookmarkStart w:id="655" w:name="_Toc310923234"/>
      <w:bookmarkStart w:id="656" w:name="_Toc310923313"/>
      <w:bookmarkStart w:id="657" w:name="_Toc310923394"/>
      <w:bookmarkStart w:id="658" w:name="_Toc524336029"/>
      <w:bookmarkStart w:id="659" w:name="_Toc524336236"/>
      <w:bookmarkStart w:id="660" w:name="_Toc524347347"/>
      <w:bookmarkStart w:id="661" w:name="_Toc310781449"/>
      <w:bookmarkStart w:id="662" w:name="_Toc46897709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STANDARD Approval</w:t>
      </w:r>
      <w:bookmarkEnd w:id="658"/>
      <w:bookmarkEnd w:id="659"/>
      <w:bookmarkEnd w:id="660"/>
      <w:bookmarkEnd w:id="661"/>
      <w:bookmarkEnd w:id="662"/>
    </w:p>
    <w:p w14:paraId="73838B2A" w14:textId="77777777" w:rsidR="005F50EF" w:rsidRPr="000B6198" w:rsidRDefault="005F50EF">
      <w:pPr>
        <w:pStyle w:val="BodyTextIndent"/>
        <w:rPr>
          <w:rFonts w:ascii="Arial" w:hAnsi="Arial" w:cs="Arial"/>
        </w:rPr>
      </w:pPr>
      <w:r w:rsidRPr="000B6198">
        <w:rPr>
          <w:rFonts w:ascii="Arial" w:hAnsi="Arial" w:cs="Arial"/>
        </w:rPr>
        <w:t>This standard has been approved by David Thomas, TI Vice President.</w:t>
      </w:r>
    </w:p>
    <w:p w14:paraId="73838B2B" w14:textId="77777777" w:rsidR="005F50EF" w:rsidRDefault="005F50EF">
      <w:pPr>
        <w:pStyle w:val="Heading1"/>
      </w:pPr>
      <w:bookmarkStart w:id="663" w:name="_Toc309109909"/>
      <w:bookmarkStart w:id="664" w:name="_Toc309109947"/>
      <w:bookmarkStart w:id="665" w:name="_Toc309110041"/>
      <w:bookmarkStart w:id="666" w:name="_Toc309109910"/>
      <w:bookmarkStart w:id="667" w:name="_Toc309109948"/>
      <w:bookmarkStart w:id="668" w:name="_Toc309110042"/>
      <w:bookmarkStart w:id="669" w:name="_Toc309109911"/>
      <w:bookmarkStart w:id="670" w:name="_Toc309109949"/>
      <w:bookmarkStart w:id="671" w:name="_Toc309110043"/>
      <w:bookmarkStart w:id="672" w:name="_Toc305926574"/>
      <w:bookmarkStart w:id="673" w:name="_Toc306000479"/>
      <w:bookmarkStart w:id="674" w:name="_Toc306190864"/>
      <w:bookmarkStart w:id="675" w:name="_Toc306254602"/>
      <w:bookmarkStart w:id="676" w:name="_Toc308588209"/>
      <w:bookmarkStart w:id="677" w:name="_Toc308588243"/>
      <w:bookmarkStart w:id="678" w:name="_Toc309109912"/>
      <w:bookmarkStart w:id="679" w:name="_Toc309109950"/>
      <w:bookmarkStart w:id="680" w:name="_Toc309110044"/>
      <w:bookmarkStart w:id="681" w:name="_Toc305926575"/>
      <w:bookmarkStart w:id="682" w:name="_Toc306000480"/>
      <w:bookmarkStart w:id="683" w:name="_Toc306190865"/>
      <w:bookmarkStart w:id="684" w:name="_Toc306254603"/>
      <w:bookmarkStart w:id="685" w:name="_Toc308588210"/>
      <w:bookmarkStart w:id="686" w:name="_Toc308588244"/>
      <w:bookmarkStart w:id="687" w:name="_Toc309109913"/>
      <w:bookmarkStart w:id="688" w:name="_Toc309109951"/>
      <w:bookmarkStart w:id="689" w:name="_Toc309110045"/>
      <w:bookmarkStart w:id="690" w:name="_Toc309214578"/>
      <w:bookmarkStart w:id="691" w:name="_Toc309218857"/>
      <w:bookmarkStart w:id="692" w:name="_Toc309219209"/>
      <w:bookmarkStart w:id="693" w:name="_Toc309279217"/>
      <w:bookmarkStart w:id="694" w:name="_Toc309279471"/>
      <w:bookmarkStart w:id="695" w:name="_Toc310406387"/>
      <w:bookmarkStart w:id="696" w:name="_Toc310781450"/>
      <w:bookmarkStart w:id="697" w:name="_Toc310923236"/>
      <w:bookmarkStart w:id="698" w:name="_Toc310923315"/>
      <w:bookmarkStart w:id="699" w:name="_Toc310923396"/>
      <w:bookmarkStart w:id="700" w:name="_Toc310781451"/>
      <w:bookmarkStart w:id="701" w:name="_Toc46897709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t>Revision history</w:t>
      </w:r>
      <w:bookmarkEnd w:id="700"/>
      <w:bookmarkEnd w:id="70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5F50EF" w:rsidRPr="00AC0F24" w14:paraId="73838B31" w14:textId="77777777" w:rsidTr="000E67C7">
        <w:tc>
          <w:tcPr>
            <w:tcW w:w="990" w:type="dxa"/>
          </w:tcPr>
          <w:p w14:paraId="73838B2C" w14:textId="77777777" w:rsidR="005F50EF" w:rsidRPr="00AC0F24" w:rsidRDefault="005F50EF" w:rsidP="000E67C7">
            <w:pPr>
              <w:keepNext/>
              <w:keepLines/>
              <w:jc w:val="center"/>
              <w:rPr>
                <w:rFonts w:ascii="Arial" w:hAnsi="Arial" w:cs="Arial"/>
                <w:b/>
              </w:rPr>
            </w:pPr>
            <w:r w:rsidRPr="00AC0F24">
              <w:rPr>
                <w:rFonts w:ascii="Arial" w:hAnsi="Arial" w:cs="Arial"/>
                <w:b/>
              </w:rPr>
              <w:t>Rev#</w:t>
            </w:r>
          </w:p>
        </w:tc>
        <w:tc>
          <w:tcPr>
            <w:tcW w:w="1456" w:type="dxa"/>
          </w:tcPr>
          <w:p w14:paraId="73838B2D" w14:textId="77777777" w:rsidR="005F50EF" w:rsidRPr="00AC0F24" w:rsidRDefault="005F50EF" w:rsidP="000E67C7">
            <w:pPr>
              <w:keepNext/>
              <w:keepLines/>
              <w:jc w:val="center"/>
              <w:rPr>
                <w:rFonts w:ascii="Arial" w:hAnsi="Arial" w:cs="Arial"/>
                <w:b/>
              </w:rPr>
            </w:pPr>
            <w:r w:rsidRPr="00AC0F24">
              <w:rPr>
                <w:rFonts w:ascii="Arial" w:hAnsi="Arial" w:cs="Arial"/>
                <w:b/>
              </w:rPr>
              <w:t>Date</w:t>
            </w:r>
          </w:p>
        </w:tc>
        <w:tc>
          <w:tcPr>
            <w:tcW w:w="3369" w:type="dxa"/>
          </w:tcPr>
          <w:p w14:paraId="73838B2E" w14:textId="77777777" w:rsidR="005F50EF" w:rsidRPr="00AC0F24" w:rsidRDefault="005F50EF" w:rsidP="000E67C7">
            <w:pPr>
              <w:keepNext/>
              <w:keepLines/>
              <w:jc w:val="center"/>
              <w:rPr>
                <w:rFonts w:ascii="Arial" w:hAnsi="Arial" w:cs="Arial"/>
                <w:b/>
              </w:rPr>
            </w:pPr>
            <w:r w:rsidRPr="00AC0F24">
              <w:rPr>
                <w:rFonts w:ascii="Arial" w:hAnsi="Arial" w:cs="Arial"/>
                <w:b/>
              </w:rPr>
              <w:t>Nature of Revision</w:t>
            </w:r>
          </w:p>
        </w:tc>
        <w:tc>
          <w:tcPr>
            <w:tcW w:w="1708" w:type="dxa"/>
          </w:tcPr>
          <w:p w14:paraId="73838B2F" w14:textId="77777777" w:rsidR="005F50EF" w:rsidRPr="00AC0F24" w:rsidRDefault="005F50EF" w:rsidP="000E67C7">
            <w:pPr>
              <w:keepNext/>
              <w:keepLines/>
              <w:jc w:val="center"/>
              <w:rPr>
                <w:rFonts w:ascii="Arial" w:hAnsi="Arial" w:cs="Arial"/>
                <w:b/>
              </w:rPr>
            </w:pPr>
            <w:r w:rsidRPr="00AC0F24">
              <w:rPr>
                <w:rFonts w:ascii="Arial" w:hAnsi="Arial" w:cs="Arial"/>
                <w:b/>
              </w:rPr>
              <w:t>Author/Editor</w:t>
            </w:r>
          </w:p>
        </w:tc>
        <w:tc>
          <w:tcPr>
            <w:tcW w:w="1495" w:type="dxa"/>
          </w:tcPr>
          <w:p w14:paraId="73838B30" w14:textId="77777777" w:rsidR="005F50EF" w:rsidRPr="00AC0F24" w:rsidRDefault="005F50EF" w:rsidP="000E67C7">
            <w:pPr>
              <w:keepNext/>
              <w:keepLines/>
              <w:jc w:val="center"/>
              <w:rPr>
                <w:rFonts w:ascii="Arial" w:hAnsi="Arial" w:cs="Arial"/>
                <w:b/>
              </w:rPr>
            </w:pPr>
            <w:r w:rsidRPr="00AC0F24">
              <w:rPr>
                <w:rFonts w:ascii="Arial" w:hAnsi="Arial" w:cs="Arial"/>
                <w:b/>
              </w:rPr>
              <w:t>Approver</w:t>
            </w:r>
          </w:p>
        </w:tc>
      </w:tr>
      <w:tr w:rsidR="005F50EF" w:rsidRPr="00AC0F24" w14:paraId="73838B37" w14:textId="77777777" w:rsidTr="000E67C7">
        <w:tc>
          <w:tcPr>
            <w:tcW w:w="990" w:type="dxa"/>
          </w:tcPr>
          <w:p w14:paraId="73838B32" w14:textId="77777777" w:rsidR="005F50EF" w:rsidRPr="00AC0F24" w:rsidRDefault="005F50EF" w:rsidP="000E67C7">
            <w:pPr>
              <w:keepNext/>
              <w:keepLines/>
              <w:jc w:val="center"/>
              <w:rPr>
                <w:rFonts w:ascii="Arial" w:hAnsi="Arial" w:cs="Arial"/>
              </w:rPr>
            </w:pPr>
            <w:r w:rsidRPr="00AC0F24">
              <w:rPr>
                <w:rFonts w:ascii="Arial" w:hAnsi="Arial" w:cs="Arial"/>
              </w:rPr>
              <w:t>A</w:t>
            </w:r>
          </w:p>
        </w:tc>
        <w:tc>
          <w:tcPr>
            <w:tcW w:w="1456" w:type="dxa"/>
          </w:tcPr>
          <w:p w14:paraId="73838B33" w14:textId="77777777" w:rsidR="005F50EF" w:rsidRPr="00AC0F24" w:rsidRDefault="005F50EF" w:rsidP="000E67C7">
            <w:pPr>
              <w:keepNext/>
              <w:keepLines/>
              <w:jc w:val="center"/>
              <w:rPr>
                <w:rFonts w:ascii="Arial" w:hAnsi="Arial" w:cs="Arial"/>
              </w:rPr>
            </w:pPr>
            <w:r w:rsidRPr="00AC0F24">
              <w:rPr>
                <w:rFonts w:ascii="Arial" w:hAnsi="Arial" w:cs="Arial"/>
              </w:rPr>
              <w:t>10/18/2003</w:t>
            </w:r>
          </w:p>
        </w:tc>
        <w:tc>
          <w:tcPr>
            <w:tcW w:w="3369" w:type="dxa"/>
          </w:tcPr>
          <w:p w14:paraId="73838B34" w14:textId="77777777" w:rsidR="005F50EF" w:rsidRPr="00AC0F24" w:rsidRDefault="005F50EF" w:rsidP="000E67C7">
            <w:pPr>
              <w:keepNext/>
              <w:keepLines/>
              <w:rPr>
                <w:rFonts w:ascii="Arial" w:hAnsi="Arial" w:cs="Arial"/>
              </w:rPr>
            </w:pPr>
            <w:r w:rsidRPr="00AC0F24">
              <w:rPr>
                <w:rFonts w:ascii="Arial" w:hAnsi="Arial" w:cs="Arial"/>
              </w:rPr>
              <w:t>Major periodic review</w:t>
            </w:r>
          </w:p>
        </w:tc>
        <w:tc>
          <w:tcPr>
            <w:tcW w:w="1708" w:type="dxa"/>
          </w:tcPr>
          <w:p w14:paraId="73838B35" w14:textId="77777777" w:rsidR="005F50EF" w:rsidRPr="00AC0F24" w:rsidRDefault="005F50EF" w:rsidP="000E67C7">
            <w:pPr>
              <w:keepNext/>
              <w:keepLines/>
              <w:rPr>
                <w:rFonts w:ascii="Arial" w:hAnsi="Arial" w:cs="Arial"/>
              </w:rPr>
            </w:pPr>
            <w:r w:rsidRPr="00AC0F24">
              <w:rPr>
                <w:rFonts w:ascii="Arial" w:hAnsi="Arial" w:cs="Arial"/>
              </w:rPr>
              <w:t>Gene Schaefers</w:t>
            </w:r>
          </w:p>
        </w:tc>
        <w:tc>
          <w:tcPr>
            <w:tcW w:w="1495" w:type="dxa"/>
          </w:tcPr>
          <w:p w14:paraId="73838B36" w14:textId="77777777" w:rsidR="005F50EF" w:rsidRPr="00AC0F24" w:rsidRDefault="005F50EF" w:rsidP="000E67C7">
            <w:pPr>
              <w:keepNext/>
              <w:keepLines/>
              <w:jc w:val="center"/>
              <w:rPr>
                <w:rFonts w:ascii="Arial" w:hAnsi="Arial" w:cs="Arial"/>
              </w:rPr>
            </w:pPr>
            <w:r>
              <w:rPr>
                <w:rFonts w:ascii="Arial" w:hAnsi="Arial" w:cs="Arial"/>
              </w:rPr>
              <w:t>Brenda Harrison</w:t>
            </w:r>
          </w:p>
        </w:tc>
      </w:tr>
      <w:tr w:rsidR="005F50EF" w:rsidRPr="00AC0F24" w14:paraId="73838B3D" w14:textId="77777777" w:rsidTr="000E67C7">
        <w:tc>
          <w:tcPr>
            <w:tcW w:w="990" w:type="dxa"/>
          </w:tcPr>
          <w:p w14:paraId="73838B38" w14:textId="77777777" w:rsidR="005F50EF" w:rsidRPr="00AC0F24" w:rsidRDefault="005F50EF" w:rsidP="000E67C7">
            <w:pPr>
              <w:keepNext/>
              <w:keepLines/>
              <w:jc w:val="center"/>
              <w:rPr>
                <w:rFonts w:ascii="Arial" w:hAnsi="Arial" w:cs="Arial"/>
              </w:rPr>
            </w:pPr>
            <w:r w:rsidRPr="00AC0F24">
              <w:rPr>
                <w:rFonts w:ascii="Arial" w:hAnsi="Arial" w:cs="Arial"/>
              </w:rPr>
              <w:t>B</w:t>
            </w:r>
          </w:p>
        </w:tc>
        <w:tc>
          <w:tcPr>
            <w:tcW w:w="1456" w:type="dxa"/>
          </w:tcPr>
          <w:p w14:paraId="73838B39" w14:textId="77777777" w:rsidR="005F50EF" w:rsidRPr="00AC0F24" w:rsidRDefault="005F50EF" w:rsidP="000E67C7">
            <w:pPr>
              <w:keepNext/>
              <w:keepLines/>
              <w:jc w:val="center"/>
              <w:rPr>
                <w:rFonts w:ascii="Arial" w:hAnsi="Arial" w:cs="Arial"/>
              </w:rPr>
            </w:pPr>
            <w:r w:rsidRPr="00AC0F24">
              <w:rPr>
                <w:rFonts w:ascii="Arial" w:hAnsi="Arial" w:cs="Arial"/>
              </w:rPr>
              <w:t>12/29/2006</w:t>
            </w:r>
          </w:p>
        </w:tc>
        <w:tc>
          <w:tcPr>
            <w:tcW w:w="3369" w:type="dxa"/>
          </w:tcPr>
          <w:p w14:paraId="73838B3A" w14:textId="77777777" w:rsidR="005F50EF" w:rsidRPr="00AC0F24" w:rsidRDefault="005F50EF" w:rsidP="000E67C7">
            <w:pPr>
              <w:keepNext/>
              <w:keepLines/>
              <w:rPr>
                <w:rFonts w:ascii="Arial" w:hAnsi="Arial" w:cs="Arial"/>
              </w:rPr>
            </w:pPr>
            <w:r w:rsidRPr="00AC0F24">
              <w:rPr>
                <w:rFonts w:ascii="Arial" w:hAnsi="Arial" w:cs="Arial"/>
              </w:rPr>
              <w:t>Major periodic review; minor wording changes</w:t>
            </w:r>
          </w:p>
        </w:tc>
        <w:tc>
          <w:tcPr>
            <w:tcW w:w="1708" w:type="dxa"/>
          </w:tcPr>
          <w:p w14:paraId="73838B3B" w14:textId="77777777" w:rsidR="005F50EF" w:rsidRPr="00AC0F24" w:rsidRDefault="005F50EF" w:rsidP="000E67C7">
            <w:pPr>
              <w:keepNext/>
              <w:keepLines/>
              <w:spacing w:before="120" w:after="60"/>
              <w:jc w:val="center"/>
              <w:rPr>
                <w:rFonts w:ascii="Arial" w:hAnsi="Arial" w:cs="Arial"/>
              </w:rPr>
            </w:pPr>
            <w:r w:rsidRPr="00AC0F24">
              <w:rPr>
                <w:rFonts w:ascii="Arial" w:hAnsi="Arial" w:cs="Arial"/>
              </w:rPr>
              <w:t>Gene Schaefers</w:t>
            </w:r>
          </w:p>
        </w:tc>
        <w:tc>
          <w:tcPr>
            <w:tcW w:w="1495" w:type="dxa"/>
          </w:tcPr>
          <w:p w14:paraId="73838B3C" w14:textId="77777777" w:rsidR="005F50EF" w:rsidRPr="00AC0F24" w:rsidRDefault="005F50EF" w:rsidP="000E67C7">
            <w:pPr>
              <w:keepNext/>
              <w:keepLines/>
              <w:jc w:val="center"/>
              <w:rPr>
                <w:rFonts w:ascii="Arial" w:hAnsi="Arial" w:cs="Arial"/>
              </w:rPr>
            </w:pPr>
            <w:r>
              <w:rPr>
                <w:rFonts w:ascii="Arial" w:hAnsi="Arial" w:cs="Arial"/>
              </w:rPr>
              <w:t>Brenda Harrison</w:t>
            </w:r>
          </w:p>
        </w:tc>
      </w:tr>
      <w:tr w:rsidR="005F50EF" w:rsidRPr="00AC0F24" w14:paraId="73838B43" w14:textId="77777777" w:rsidTr="000E67C7">
        <w:tc>
          <w:tcPr>
            <w:tcW w:w="990" w:type="dxa"/>
          </w:tcPr>
          <w:p w14:paraId="73838B3E" w14:textId="77777777" w:rsidR="005F50EF" w:rsidRPr="00AC0F24" w:rsidRDefault="005F50EF" w:rsidP="000E67C7">
            <w:pPr>
              <w:keepNext/>
              <w:keepLines/>
              <w:jc w:val="center"/>
              <w:rPr>
                <w:rFonts w:ascii="Arial" w:hAnsi="Arial" w:cs="Arial"/>
              </w:rPr>
            </w:pPr>
            <w:r w:rsidRPr="00AC0F24">
              <w:rPr>
                <w:rFonts w:ascii="Arial" w:hAnsi="Arial" w:cs="Arial"/>
              </w:rPr>
              <w:t>C</w:t>
            </w:r>
          </w:p>
        </w:tc>
        <w:tc>
          <w:tcPr>
            <w:tcW w:w="1456" w:type="dxa"/>
          </w:tcPr>
          <w:p w14:paraId="73838B3F" w14:textId="77777777" w:rsidR="005F50EF" w:rsidRPr="00AC0F24" w:rsidRDefault="007064B0" w:rsidP="000E67C7">
            <w:pPr>
              <w:keepNext/>
              <w:keepLines/>
              <w:jc w:val="center"/>
              <w:rPr>
                <w:rFonts w:ascii="Arial" w:hAnsi="Arial" w:cs="Arial"/>
              </w:rPr>
            </w:pPr>
            <w:r>
              <w:rPr>
                <w:rFonts w:ascii="Arial" w:hAnsi="Arial" w:cs="Arial"/>
              </w:rPr>
              <w:t>06/14/2012</w:t>
            </w:r>
          </w:p>
        </w:tc>
        <w:tc>
          <w:tcPr>
            <w:tcW w:w="3369" w:type="dxa"/>
          </w:tcPr>
          <w:p w14:paraId="73838B40" w14:textId="77777777" w:rsidR="005F50EF" w:rsidRPr="00AC0F24" w:rsidRDefault="005F50EF" w:rsidP="000E67C7">
            <w:pPr>
              <w:keepNext/>
              <w:keepLines/>
              <w:rPr>
                <w:rFonts w:ascii="Arial" w:hAnsi="Arial" w:cs="Arial"/>
              </w:rPr>
            </w:pPr>
            <w:r w:rsidRPr="00AC0F24">
              <w:rPr>
                <w:rFonts w:ascii="Arial" w:hAnsi="Arial" w:cs="Arial"/>
              </w:rPr>
              <w:t>Updated TI ESH Standards 01.01 PPE to include hearing and respiratory protection.  Rewrite document to act as a standalone program for PPE. Reformatted to new layout.</w:t>
            </w:r>
          </w:p>
        </w:tc>
        <w:tc>
          <w:tcPr>
            <w:tcW w:w="1708" w:type="dxa"/>
          </w:tcPr>
          <w:p w14:paraId="73838B41" w14:textId="77777777" w:rsidR="005F50EF" w:rsidRPr="00AC0F24" w:rsidRDefault="005F50EF" w:rsidP="000E67C7">
            <w:pPr>
              <w:keepNext/>
              <w:keepLines/>
              <w:rPr>
                <w:rFonts w:ascii="Arial" w:hAnsi="Arial" w:cs="Arial"/>
              </w:rPr>
            </w:pPr>
            <w:r w:rsidRPr="00AC0F24">
              <w:rPr>
                <w:rFonts w:ascii="Arial" w:hAnsi="Arial" w:cs="Arial"/>
              </w:rPr>
              <w:t>Rene’ Graves</w:t>
            </w:r>
          </w:p>
        </w:tc>
        <w:tc>
          <w:tcPr>
            <w:tcW w:w="1495" w:type="dxa"/>
          </w:tcPr>
          <w:p w14:paraId="73838B42" w14:textId="77777777" w:rsidR="005F50EF" w:rsidRPr="00AC0F24" w:rsidRDefault="005F50EF" w:rsidP="000E67C7">
            <w:pPr>
              <w:keepNext/>
              <w:keepLines/>
              <w:jc w:val="center"/>
              <w:rPr>
                <w:rFonts w:ascii="Arial" w:hAnsi="Arial" w:cs="Arial"/>
              </w:rPr>
            </w:pPr>
            <w:r>
              <w:rPr>
                <w:rFonts w:ascii="Arial" w:hAnsi="Arial" w:cs="Arial"/>
              </w:rPr>
              <w:t>David Thomas</w:t>
            </w:r>
          </w:p>
        </w:tc>
      </w:tr>
      <w:tr w:rsidR="005F50EF" w:rsidRPr="00AC0F24" w14:paraId="73838B49" w14:textId="77777777" w:rsidTr="000E67C7">
        <w:tc>
          <w:tcPr>
            <w:tcW w:w="990" w:type="dxa"/>
          </w:tcPr>
          <w:p w14:paraId="73838B44" w14:textId="77777777" w:rsidR="005F50EF" w:rsidRPr="00AC0F24" w:rsidRDefault="007753CC" w:rsidP="000E67C7">
            <w:pPr>
              <w:keepNext/>
              <w:keepLines/>
              <w:jc w:val="center"/>
              <w:rPr>
                <w:rFonts w:ascii="Arial" w:hAnsi="Arial" w:cs="Arial"/>
              </w:rPr>
            </w:pPr>
            <w:r>
              <w:rPr>
                <w:rFonts w:ascii="Arial" w:hAnsi="Arial" w:cs="Arial"/>
              </w:rPr>
              <w:t>D</w:t>
            </w:r>
          </w:p>
        </w:tc>
        <w:tc>
          <w:tcPr>
            <w:tcW w:w="1456" w:type="dxa"/>
          </w:tcPr>
          <w:p w14:paraId="73838B45" w14:textId="77777777" w:rsidR="005F50EF" w:rsidRPr="00AC0F24" w:rsidRDefault="007753CC" w:rsidP="000E67C7">
            <w:pPr>
              <w:keepNext/>
              <w:keepLines/>
              <w:jc w:val="center"/>
              <w:rPr>
                <w:rFonts w:ascii="Arial" w:hAnsi="Arial" w:cs="Arial"/>
              </w:rPr>
            </w:pPr>
            <w:r>
              <w:rPr>
                <w:rFonts w:ascii="Arial" w:hAnsi="Arial" w:cs="Arial"/>
              </w:rPr>
              <w:t>05/12/2014</w:t>
            </w:r>
          </w:p>
        </w:tc>
        <w:tc>
          <w:tcPr>
            <w:tcW w:w="3369" w:type="dxa"/>
          </w:tcPr>
          <w:p w14:paraId="73838B46" w14:textId="77777777" w:rsidR="005F50EF" w:rsidRPr="00AC0F24" w:rsidRDefault="007753CC" w:rsidP="000E67C7">
            <w:pPr>
              <w:keepNext/>
              <w:keepLines/>
              <w:rPr>
                <w:rFonts w:ascii="Arial" w:hAnsi="Arial" w:cs="Arial"/>
              </w:rPr>
            </w:pPr>
            <w:r>
              <w:rPr>
                <w:rFonts w:ascii="Arial" w:hAnsi="Arial" w:cs="Arial"/>
              </w:rPr>
              <w:t>Removed references to obsolete standard 07.01</w:t>
            </w:r>
          </w:p>
        </w:tc>
        <w:tc>
          <w:tcPr>
            <w:tcW w:w="1708" w:type="dxa"/>
          </w:tcPr>
          <w:p w14:paraId="73838B47" w14:textId="77777777" w:rsidR="005F50EF" w:rsidRPr="00AC0F24" w:rsidRDefault="007753CC" w:rsidP="000E67C7">
            <w:pPr>
              <w:keepNext/>
              <w:keepLines/>
              <w:jc w:val="center"/>
              <w:rPr>
                <w:rFonts w:ascii="Arial" w:hAnsi="Arial" w:cs="Arial"/>
              </w:rPr>
            </w:pPr>
            <w:r>
              <w:rPr>
                <w:rFonts w:ascii="Arial" w:hAnsi="Arial" w:cs="Arial"/>
              </w:rPr>
              <w:t>Chris Lee</w:t>
            </w:r>
          </w:p>
        </w:tc>
        <w:tc>
          <w:tcPr>
            <w:tcW w:w="1495" w:type="dxa"/>
          </w:tcPr>
          <w:p w14:paraId="73838B48" w14:textId="77777777" w:rsidR="005F50EF" w:rsidRPr="00AC0F24" w:rsidRDefault="0086646D" w:rsidP="000E67C7">
            <w:pPr>
              <w:keepNext/>
              <w:keepLines/>
              <w:jc w:val="center"/>
              <w:rPr>
                <w:rFonts w:ascii="Arial" w:hAnsi="Arial" w:cs="Arial"/>
              </w:rPr>
            </w:pPr>
            <w:r>
              <w:rPr>
                <w:rFonts w:ascii="Arial" w:hAnsi="Arial" w:cs="Arial"/>
              </w:rPr>
              <w:t>ELC</w:t>
            </w:r>
          </w:p>
        </w:tc>
      </w:tr>
      <w:tr w:rsidR="005F50EF" w:rsidRPr="00AC0F24" w14:paraId="73838B4F" w14:textId="77777777" w:rsidTr="000E67C7">
        <w:tc>
          <w:tcPr>
            <w:tcW w:w="990" w:type="dxa"/>
          </w:tcPr>
          <w:p w14:paraId="73838B4A" w14:textId="77777777" w:rsidR="005F50EF" w:rsidRPr="00AC0F24" w:rsidRDefault="00B716E5" w:rsidP="000E67C7">
            <w:pPr>
              <w:keepNext/>
              <w:keepLines/>
              <w:jc w:val="center"/>
              <w:rPr>
                <w:rFonts w:ascii="Arial" w:hAnsi="Arial" w:cs="Arial"/>
              </w:rPr>
            </w:pPr>
            <w:r>
              <w:rPr>
                <w:rFonts w:ascii="Arial" w:hAnsi="Arial" w:cs="Arial"/>
              </w:rPr>
              <w:t>E</w:t>
            </w:r>
          </w:p>
        </w:tc>
        <w:tc>
          <w:tcPr>
            <w:tcW w:w="1456" w:type="dxa"/>
          </w:tcPr>
          <w:p w14:paraId="73838B4B" w14:textId="77777777" w:rsidR="005F50EF" w:rsidRPr="00AC0F24" w:rsidRDefault="00236A68" w:rsidP="000E67C7">
            <w:pPr>
              <w:keepNext/>
              <w:keepLines/>
              <w:jc w:val="center"/>
              <w:rPr>
                <w:rFonts w:ascii="Arial" w:hAnsi="Arial" w:cs="Arial"/>
              </w:rPr>
            </w:pPr>
            <w:r>
              <w:rPr>
                <w:rFonts w:ascii="Arial" w:hAnsi="Arial" w:cs="Arial"/>
              </w:rPr>
              <w:t>11/30/2016</w:t>
            </w:r>
          </w:p>
        </w:tc>
        <w:tc>
          <w:tcPr>
            <w:tcW w:w="3369" w:type="dxa"/>
          </w:tcPr>
          <w:p w14:paraId="73838B4C" w14:textId="77777777" w:rsidR="005F50EF" w:rsidRPr="00AC0F24" w:rsidRDefault="00B716E5" w:rsidP="0009219C">
            <w:pPr>
              <w:keepNext/>
              <w:keepLines/>
              <w:rPr>
                <w:rFonts w:ascii="Arial" w:hAnsi="Arial" w:cs="Arial"/>
              </w:rPr>
            </w:pPr>
            <w:r>
              <w:rPr>
                <w:rFonts w:ascii="Arial" w:hAnsi="Arial" w:cs="Arial"/>
              </w:rPr>
              <w:t>Standardized assessment name to PPE Assessment; included re-assessment frequency; Included references to electrical PPE and laser eyewear;</w:t>
            </w:r>
            <w:r w:rsidR="00E3132C">
              <w:rPr>
                <w:rFonts w:ascii="Arial" w:hAnsi="Arial" w:cs="Arial"/>
              </w:rPr>
              <w:t xml:space="preserve"> Included requirement regarding foot protection and Emergency Response PPE;</w:t>
            </w:r>
            <w:r>
              <w:rPr>
                <w:rFonts w:ascii="Arial" w:hAnsi="Arial" w:cs="Arial"/>
              </w:rPr>
              <w:t xml:space="preserve"> minor wording changes.</w:t>
            </w:r>
          </w:p>
        </w:tc>
        <w:tc>
          <w:tcPr>
            <w:tcW w:w="1708" w:type="dxa"/>
          </w:tcPr>
          <w:p w14:paraId="73838B4D" w14:textId="77777777" w:rsidR="005F50EF" w:rsidRPr="00AC0F24" w:rsidRDefault="0086646D" w:rsidP="000E67C7">
            <w:pPr>
              <w:keepNext/>
              <w:keepLines/>
              <w:jc w:val="center"/>
              <w:rPr>
                <w:rFonts w:ascii="Arial" w:hAnsi="Arial" w:cs="Arial"/>
              </w:rPr>
            </w:pPr>
            <w:r>
              <w:rPr>
                <w:rFonts w:ascii="Arial" w:hAnsi="Arial" w:cs="Arial"/>
              </w:rPr>
              <w:t>Hayden Baker</w:t>
            </w:r>
          </w:p>
        </w:tc>
        <w:tc>
          <w:tcPr>
            <w:tcW w:w="1495" w:type="dxa"/>
          </w:tcPr>
          <w:p w14:paraId="73838B4E" w14:textId="77777777" w:rsidR="005F50EF" w:rsidRPr="00AC0F24" w:rsidRDefault="00236A68" w:rsidP="000E67C7">
            <w:pPr>
              <w:keepNext/>
              <w:keepLines/>
              <w:jc w:val="center"/>
              <w:rPr>
                <w:rFonts w:ascii="Arial" w:hAnsi="Arial" w:cs="Arial"/>
              </w:rPr>
            </w:pPr>
            <w:r>
              <w:rPr>
                <w:rFonts w:ascii="Arial" w:hAnsi="Arial" w:cs="Arial"/>
              </w:rPr>
              <w:t>ELC</w:t>
            </w:r>
          </w:p>
        </w:tc>
      </w:tr>
      <w:tr w:rsidR="00EF0C18" w:rsidRPr="00AC0F24" w14:paraId="73838B55" w14:textId="77777777" w:rsidTr="00EF0C18">
        <w:tc>
          <w:tcPr>
            <w:tcW w:w="990" w:type="dxa"/>
            <w:tcBorders>
              <w:top w:val="single" w:sz="4" w:space="0" w:color="auto"/>
              <w:left w:val="single" w:sz="4" w:space="0" w:color="auto"/>
              <w:bottom w:val="single" w:sz="4" w:space="0" w:color="auto"/>
              <w:right w:val="single" w:sz="4" w:space="0" w:color="auto"/>
            </w:tcBorders>
          </w:tcPr>
          <w:p w14:paraId="73838B50" w14:textId="77777777" w:rsidR="00EF0C18" w:rsidRPr="00AC0F24" w:rsidRDefault="00EF0C18" w:rsidP="00A94ADB">
            <w:pPr>
              <w:keepNext/>
              <w:keepLines/>
              <w:jc w:val="center"/>
              <w:rPr>
                <w:rFonts w:ascii="Arial" w:hAnsi="Arial" w:cs="Arial"/>
              </w:rPr>
            </w:pPr>
            <w:r>
              <w:rPr>
                <w:rFonts w:ascii="Arial" w:hAnsi="Arial" w:cs="Arial"/>
              </w:rPr>
              <w:t>F</w:t>
            </w:r>
          </w:p>
        </w:tc>
        <w:tc>
          <w:tcPr>
            <w:tcW w:w="1456" w:type="dxa"/>
            <w:tcBorders>
              <w:top w:val="single" w:sz="4" w:space="0" w:color="auto"/>
              <w:left w:val="single" w:sz="4" w:space="0" w:color="auto"/>
              <w:bottom w:val="single" w:sz="4" w:space="0" w:color="auto"/>
              <w:right w:val="single" w:sz="4" w:space="0" w:color="auto"/>
            </w:tcBorders>
          </w:tcPr>
          <w:p w14:paraId="73838B51" w14:textId="73E3A568" w:rsidR="00EF0C18" w:rsidRPr="00AC0F24" w:rsidRDefault="00E013C5" w:rsidP="00A94ADB">
            <w:pPr>
              <w:keepNext/>
              <w:keepLines/>
              <w:jc w:val="center"/>
              <w:rPr>
                <w:rFonts w:ascii="Arial" w:hAnsi="Arial" w:cs="Arial"/>
              </w:rPr>
            </w:pPr>
            <w:r>
              <w:rPr>
                <w:rFonts w:ascii="Arial" w:hAnsi="Arial" w:cs="Arial"/>
              </w:rPr>
              <w:t>3/25/</w:t>
            </w:r>
            <w:r w:rsidR="00EF0C18">
              <w:rPr>
                <w:rFonts w:ascii="Arial" w:hAnsi="Arial" w:cs="Arial"/>
              </w:rPr>
              <w:t>2019</w:t>
            </w:r>
          </w:p>
        </w:tc>
        <w:tc>
          <w:tcPr>
            <w:tcW w:w="3369" w:type="dxa"/>
            <w:tcBorders>
              <w:top w:val="single" w:sz="4" w:space="0" w:color="auto"/>
              <w:left w:val="single" w:sz="4" w:space="0" w:color="auto"/>
              <w:bottom w:val="single" w:sz="4" w:space="0" w:color="auto"/>
              <w:right w:val="single" w:sz="4" w:space="0" w:color="auto"/>
            </w:tcBorders>
          </w:tcPr>
          <w:p w14:paraId="73838B52" w14:textId="77777777" w:rsidR="00EF0C18" w:rsidRPr="00AC0F24" w:rsidRDefault="00EF0C18" w:rsidP="00EF0C18">
            <w:pPr>
              <w:keepNext/>
              <w:keepLines/>
              <w:rPr>
                <w:rFonts w:ascii="Arial" w:hAnsi="Arial" w:cs="Arial"/>
              </w:rPr>
            </w:pPr>
            <w:r>
              <w:rPr>
                <w:rFonts w:ascii="Arial" w:hAnsi="Arial" w:cs="Arial"/>
              </w:rPr>
              <w:t>Added example of PPE limitation and permeation/degradation note.</w:t>
            </w:r>
          </w:p>
        </w:tc>
        <w:tc>
          <w:tcPr>
            <w:tcW w:w="1708" w:type="dxa"/>
            <w:tcBorders>
              <w:top w:val="single" w:sz="4" w:space="0" w:color="auto"/>
              <w:left w:val="single" w:sz="4" w:space="0" w:color="auto"/>
              <w:bottom w:val="single" w:sz="4" w:space="0" w:color="auto"/>
              <w:right w:val="single" w:sz="4" w:space="0" w:color="auto"/>
            </w:tcBorders>
          </w:tcPr>
          <w:p w14:paraId="73838B53" w14:textId="77777777" w:rsidR="00EF0C18" w:rsidRPr="00AC0F24" w:rsidRDefault="00EF0C18" w:rsidP="00A94ADB">
            <w:pPr>
              <w:keepNext/>
              <w:keepLines/>
              <w:jc w:val="center"/>
              <w:rPr>
                <w:rFonts w:ascii="Arial" w:hAnsi="Arial" w:cs="Arial"/>
              </w:rPr>
            </w:pPr>
            <w:r>
              <w:rPr>
                <w:rFonts w:ascii="Arial" w:hAnsi="Arial" w:cs="Arial"/>
              </w:rPr>
              <w:t>Hayden Baker</w:t>
            </w:r>
          </w:p>
        </w:tc>
        <w:tc>
          <w:tcPr>
            <w:tcW w:w="1495" w:type="dxa"/>
            <w:tcBorders>
              <w:top w:val="single" w:sz="4" w:space="0" w:color="auto"/>
              <w:left w:val="single" w:sz="4" w:space="0" w:color="auto"/>
              <w:bottom w:val="single" w:sz="4" w:space="0" w:color="auto"/>
              <w:right w:val="single" w:sz="4" w:space="0" w:color="auto"/>
            </w:tcBorders>
          </w:tcPr>
          <w:p w14:paraId="73838B54" w14:textId="77777777" w:rsidR="00EF0C18" w:rsidRPr="00AC0F24" w:rsidRDefault="00EF0C18" w:rsidP="00A94ADB">
            <w:pPr>
              <w:keepNext/>
              <w:keepLines/>
              <w:jc w:val="center"/>
              <w:rPr>
                <w:rFonts w:ascii="Arial" w:hAnsi="Arial" w:cs="Arial"/>
              </w:rPr>
            </w:pPr>
            <w:r>
              <w:rPr>
                <w:rFonts w:ascii="Arial" w:hAnsi="Arial" w:cs="Arial"/>
              </w:rPr>
              <w:t>ELC</w:t>
            </w:r>
          </w:p>
        </w:tc>
      </w:tr>
    </w:tbl>
    <w:p w14:paraId="73838B56" w14:textId="77777777" w:rsidR="005F50EF" w:rsidRDefault="005F50EF"/>
    <w:sectPr w:rsidR="005F50EF" w:rsidSect="00DA434A">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8B59" w14:textId="77777777" w:rsidR="005A5D4A" w:rsidRDefault="005A5D4A">
      <w:r>
        <w:separator/>
      </w:r>
    </w:p>
  </w:endnote>
  <w:endnote w:type="continuationSeparator" w:id="0">
    <w:p w14:paraId="73838B5A" w14:textId="77777777" w:rsidR="005A5D4A" w:rsidRDefault="005A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8B66" w14:textId="77777777" w:rsidR="00396668" w:rsidRDefault="0039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838B67" w14:textId="77777777" w:rsidR="00396668" w:rsidRDefault="00396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96668" w:rsidRPr="007A7BB8" w14:paraId="73838B6C" w14:textId="77777777" w:rsidTr="00AF5A51">
      <w:tc>
        <w:tcPr>
          <w:tcW w:w="727" w:type="dxa"/>
          <w:tcMar>
            <w:top w:w="14" w:type="dxa"/>
            <w:left w:w="115" w:type="dxa"/>
            <w:bottom w:w="14" w:type="dxa"/>
            <w:right w:w="115" w:type="dxa"/>
          </w:tcMar>
        </w:tcPr>
        <w:p w14:paraId="73838B68" w14:textId="77777777" w:rsidR="00396668" w:rsidRPr="007A7BB8" w:rsidRDefault="00396668"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3838B69" w14:textId="77777777" w:rsidR="00396668" w:rsidRPr="000B6198" w:rsidRDefault="00396668" w:rsidP="000B6198">
          <w:pPr>
            <w:tabs>
              <w:tab w:val="center" w:pos="4320"/>
              <w:tab w:val="right" w:pos="8640"/>
            </w:tabs>
            <w:jc w:val="center"/>
            <w:rPr>
              <w:rFonts w:ascii="Arial" w:hAnsi="Arial" w:cs="Arial"/>
              <w:snapToGrid w:val="0"/>
            </w:rPr>
          </w:pPr>
          <w:r w:rsidRPr="000B6198">
            <w:rPr>
              <w:rFonts w:ascii="Arial" w:hAnsi="Arial" w:cs="Arial"/>
              <w:snapToGrid w:val="0"/>
            </w:rPr>
            <w:t>TI ESH Standard 01.01:  Personal Protective Equipment</w:t>
          </w:r>
        </w:p>
      </w:tc>
      <w:tc>
        <w:tcPr>
          <w:tcW w:w="3780" w:type="dxa"/>
          <w:tcMar>
            <w:top w:w="14" w:type="dxa"/>
            <w:left w:w="115" w:type="dxa"/>
            <w:bottom w:w="14" w:type="dxa"/>
            <w:right w:w="115" w:type="dxa"/>
          </w:tcMar>
        </w:tcPr>
        <w:p w14:paraId="73838B6A" w14:textId="77777777" w:rsidR="00396668" w:rsidRPr="007A7BB8" w:rsidRDefault="00396668"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9E0232">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9E0232">
            <w:rPr>
              <w:rStyle w:val="PageNumber"/>
              <w:rFonts w:cs="Arial"/>
              <w:noProof/>
            </w:rPr>
            <w:t>5</w:t>
          </w:r>
          <w:r w:rsidRPr="007E64CA">
            <w:rPr>
              <w:rStyle w:val="PageNumber"/>
              <w:rFonts w:cs="Arial"/>
            </w:rPr>
            <w:fldChar w:fldCharType="end"/>
          </w:r>
        </w:p>
      </w:tc>
      <w:tc>
        <w:tcPr>
          <w:tcW w:w="872" w:type="dxa"/>
          <w:tcMar>
            <w:top w:w="14" w:type="dxa"/>
            <w:left w:w="115" w:type="dxa"/>
            <w:bottom w:w="14" w:type="dxa"/>
            <w:right w:w="115" w:type="dxa"/>
          </w:tcMar>
        </w:tcPr>
        <w:p w14:paraId="73838B6B" w14:textId="77777777" w:rsidR="00396668" w:rsidRPr="007A7BB8" w:rsidRDefault="00396668" w:rsidP="00B716E5">
          <w:pPr>
            <w:tabs>
              <w:tab w:val="center" w:pos="4320"/>
              <w:tab w:val="right" w:pos="8640"/>
            </w:tabs>
            <w:jc w:val="center"/>
            <w:rPr>
              <w:snapToGrid w:val="0"/>
            </w:rPr>
          </w:pPr>
          <w:r w:rsidRPr="007A7BB8">
            <w:rPr>
              <w:snapToGrid w:val="0"/>
            </w:rPr>
            <w:t xml:space="preserve">Rev </w:t>
          </w:r>
          <w:r>
            <w:rPr>
              <w:snapToGrid w:val="0"/>
            </w:rPr>
            <w:t>E</w:t>
          </w:r>
        </w:p>
      </w:tc>
    </w:tr>
  </w:tbl>
  <w:p w14:paraId="73838B6D" w14:textId="77777777" w:rsidR="00396668" w:rsidRDefault="00396668">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396668" w:rsidRPr="007A7BB8" w14:paraId="73838B7D" w14:textId="77777777" w:rsidTr="00AF5A51">
      <w:tc>
        <w:tcPr>
          <w:tcW w:w="727" w:type="dxa"/>
          <w:tcMar>
            <w:top w:w="14" w:type="dxa"/>
            <w:left w:w="115" w:type="dxa"/>
            <w:bottom w:w="14" w:type="dxa"/>
            <w:right w:w="115" w:type="dxa"/>
          </w:tcMar>
        </w:tcPr>
        <w:p w14:paraId="73838B79" w14:textId="77777777" w:rsidR="00396668" w:rsidRPr="007A7BB8" w:rsidRDefault="00396668"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73838B7A" w14:textId="77777777" w:rsidR="00396668" w:rsidRDefault="00396668">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73838B7B" w14:textId="77777777" w:rsidR="00396668" w:rsidRPr="007A7BB8" w:rsidRDefault="00396668"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2</w:t>
          </w:r>
          <w:r w:rsidRPr="007E64CA">
            <w:rPr>
              <w:rStyle w:val="PageNumber"/>
              <w:rFonts w:cs="Arial"/>
            </w:rPr>
            <w:fldChar w:fldCharType="end"/>
          </w:r>
        </w:p>
      </w:tc>
      <w:tc>
        <w:tcPr>
          <w:tcW w:w="872" w:type="dxa"/>
          <w:tcMar>
            <w:top w:w="14" w:type="dxa"/>
            <w:left w:w="115" w:type="dxa"/>
            <w:bottom w:w="14" w:type="dxa"/>
            <w:right w:w="115" w:type="dxa"/>
          </w:tcMar>
        </w:tcPr>
        <w:p w14:paraId="73838B7C" w14:textId="77777777" w:rsidR="00396668" w:rsidRPr="007A7BB8" w:rsidRDefault="00396668" w:rsidP="00AF5A51">
          <w:pPr>
            <w:tabs>
              <w:tab w:val="center" w:pos="4320"/>
              <w:tab w:val="right" w:pos="8640"/>
            </w:tabs>
            <w:jc w:val="center"/>
            <w:rPr>
              <w:snapToGrid w:val="0"/>
            </w:rPr>
          </w:pPr>
          <w:r w:rsidRPr="007A7BB8">
            <w:rPr>
              <w:snapToGrid w:val="0"/>
            </w:rPr>
            <w:t xml:space="preserve">Rev </w:t>
          </w:r>
          <w:r>
            <w:rPr>
              <w:snapToGrid w:val="0"/>
            </w:rPr>
            <w:t>C</w:t>
          </w:r>
        </w:p>
      </w:tc>
    </w:tr>
  </w:tbl>
  <w:p w14:paraId="73838B7E" w14:textId="77777777" w:rsidR="00396668" w:rsidRDefault="0039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8B57" w14:textId="77777777" w:rsidR="005A5D4A" w:rsidRDefault="005A5D4A">
      <w:r>
        <w:separator/>
      </w:r>
    </w:p>
  </w:footnote>
  <w:footnote w:type="continuationSeparator" w:id="0">
    <w:p w14:paraId="73838B58" w14:textId="77777777" w:rsidR="005A5D4A" w:rsidRDefault="005A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396668" w:rsidRPr="007A7BB8" w14:paraId="73838B5E" w14:textId="77777777" w:rsidTr="00AF5A51">
      <w:tc>
        <w:tcPr>
          <w:tcW w:w="5112" w:type="dxa"/>
        </w:tcPr>
        <w:p w14:paraId="73838B5B" w14:textId="77777777" w:rsidR="00396668" w:rsidRPr="007A7BB8" w:rsidRDefault="00396668" w:rsidP="00AF5A51">
          <w:pPr>
            <w:tabs>
              <w:tab w:val="center" w:pos="4320"/>
              <w:tab w:val="right" w:pos="8640"/>
            </w:tabs>
            <w:jc w:val="both"/>
          </w:pPr>
          <w:r>
            <w:rPr>
              <w:noProof/>
            </w:rPr>
            <w:drawing>
              <wp:inline distT="0" distB="0" distL="0" distR="0" wp14:anchorId="73838B7F" wp14:editId="73838B80">
                <wp:extent cx="1866900" cy="19050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190500"/>
                        </a:xfrm>
                        <a:prstGeom prst="rect">
                          <a:avLst/>
                        </a:prstGeom>
                        <a:noFill/>
                        <a:ln w="9525">
                          <a:noFill/>
                          <a:miter lim="800000"/>
                          <a:headEnd/>
                          <a:tailEnd/>
                        </a:ln>
                      </pic:spPr>
                    </pic:pic>
                  </a:graphicData>
                </a:graphic>
              </wp:inline>
            </w:drawing>
          </w:r>
        </w:p>
      </w:tc>
      <w:tc>
        <w:tcPr>
          <w:tcW w:w="5148" w:type="dxa"/>
          <w:vAlign w:val="center"/>
        </w:tcPr>
        <w:p w14:paraId="73838B5C" w14:textId="77777777" w:rsidR="00396668" w:rsidRDefault="00396668" w:rsidP="00AF5A51">
          <w:pPr>
            <w:tabs>
              <w:tab w:val="center" w:pos="4320"/>
              <w:tab w:val="right" w:pos="8640"/>
            </w:tabs>
            <w:jc w:val="right"/>
          </w:pPr>
          <w:r>
            <w:t>TI Information – Selective Disclosure</w:t>
          </w:r>
        </w:p>
        <w:p w14:paraId="73838B5D" w14:textId="77777777" w:rsidR="00396668" w:rsidRPr="007A7BB8" w:rsidRDefault="00396668" w:rsidP="009F207E">
          <w:pPr>
            <w:tabs>
              <w:tab w:val="center" w:pos="4320"/>
              <w:tab w:val="right" w:pos="8640"/>
            </w:tabs>
            <w:jc w:val="right"/>
          </w:pPr>
          <w:r>
            <w:t>Effective: Sept. 7, 2012</w:t>
          </w:r>
        </w:p>
      </w:tc>
    </w:tr>
  </w:tbl>
  <w:p w14:paraId="73838B5F" w14:textId="77777777" w:rsidR="00396668" w:rsidRPr="007A7BB8" w:rsidRDefault="00396668" w:rsidP="00691F08">
    <w:pPr>
      <w:tabs>
        <w:tab w:val="center" w:pos="4320"/>
        <w:tab w:val="right" w:pos="8640"/>
      </w:tabs>
      <w:jc w:val="both"/>
    </w:pPr>
  </w:p>
  <w:p w14:paraId="73838B60" w14:textId="77777777" w:rsidR="00396668" w:rsidRDefault="00396668" w:rsidP="008E3C90">
    <w:pPr>
      <w:jc w:val="center"/>
      <w:rPr>
        <w:b/>
        <w:bCs/>
        <w:sz w:val="24"/>
      </w:rPr>
    </w:pPr>
    <w:r>
      <w:rPr>
        <w:b/>
        <w:bCs/>
        <w:sz w:val="24"/>
      </w:rPr>
      <w:t>TI ESH Standard 01.01</w:t>
    </w:r>
  </w:p>
  <w:p w14:paraId="73838B61" w14:textId="77777777" w:rsidR="00396668" w:rsidRPr="007A7BB8" w:rsidRDefault="00396668" w:rsidP="00691F08">
    <w:pPr>
      <w:pBdr>
        <w:bottom w:val="single" w:sz="12" w:space="1" w:color="auto"/>
      </w:pBdr>
      <w:tabs>
        <w:tab w:val="center" w:pos="4320"/>
        <w:tab w:val="right" w:pos="8640"/>
      </w:tabs>
      <w:jc w:val="center"/>
      <w:rPr>
        <w:b/>
        <w:bCs/>
      </w:rPr>
    </w:pPr>
    <w:r>
      <w:rPr>
        <w:b/>
        <w:bCs/>
        <w:sz w:val="24"/>
      </w:rPr>
      <w:t>PERSONAL PROTECTIVE EQUIPMENT</w:t>
    </w:r>
  </w:p>
  <w:p w14:paraId="73838B62" w14:textId="77777777" w:rsidR="00396668" w:rsidRPr="007A7BB8" w:rsidRDefault="00396668" w:rsidP="00691F08">
    <w:pPr>
      <w:tabs>
        <w:tab w:val="center" w:pos="4320"/>
        <w:tab w:val="right" w:pos="8640"/>
      </w:tabs>
      <w:rPr>
        <w:b/>
        <w:bCs/>
      </w:rPr>
    </w:pPr>
  </w:p>
  <w:p w14:paraId="73838B63" w14:textId="77777777" w:rsidR="00396668" w:rsidRPr="007A7BB8" w:rsidRDefault="00396668"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3838B64" w14:textId="77777777" w:rsidR="00396668" w:rsidRPr="007A7BB8" w:rsidRDefault="00396668" w:rsidP="00691F08">
    <w:pPr>
      <w:pBdr>
        <w:bottom w:val="single" w:sz="12" w:space="1" w:color="auto"/>
      </w:pBdr>
      <w:tabs>
        <w:tab w:val="center" w:pos="4320"/>
        <w:tab w:val="right" w:pos="8640"/>
      </w:tabs>
      <w:jc w:val="center"/>
      <w:rPr>
        <w:b/>
        <w:bCs/>
      </w:rPr>
    </w:pPr>
  </w:p>
  <w:p w14:paraId="73838B65" w14:textId="77777777" w:rsidR="00396668" w:rsidRDefault="00396668">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396668" w:rsidRPr="007A7BB8" w14:paraId="73838B70" w14:textId="77777777" w:rsidTr="00AF5A51">
      <w:tc>
        <w:tcPr>
          <w:tcW w:w="5112" w:type="dxa"/>
        </w:tcPr>
        <w:p w14:paraId="73838B6E" w14:textId="77777777" w:rsidR="00396668" w:rsidRPr="007A7BB8" w:rsidRDefault="00396668" w:rsidP="00AF5A51">
          <w:pPr>
            <w:tabs>
              <w:tab w:val="center" w:pos="4320"/>
              <w:tab w:val="right" w:pos="8640"/>
            </w:tabs>
            <w:jc w:val="both"/>
          </w:pPr>
          <w:r>
            <w:rPr>
              <w:noProof/>
            </w:rPr>
            <w:drawing>
              <wp:inline distT="0" distB="0" distL="0" distR="0" wp14:anchorId="73838B81" wp14:editId="73838B82">
                <wp:extent cx="1866900" cy="19050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190500"/>
                        </a:xfrm>
                        <a:prstGeom prst="rect">
                          <a:avLst/>
                        </a:prstGeom>
                        <a:noFill/>
                        <a:ln w="9525">
                          <a:noFill/>
                          <a:miter lim="800000"/>
                          <a:headEnd/>
                          <a:tailEnd/>
                        </a:ln>
                      </pic:spPr>
                    </pic:pic>
                  </a:graphicData>
                </a:graphic>
              </wp:inline>
            </w:drawing>
          </w:r>
        </w:p>
      </w:tc>
      <w:tc>
        <w:tcPr>
          <w:tcW w:w="5148" w:type="dxa"/>
          <w:vAlign w:val="center"/>
        </w:tcPr>
        <w:p w14:paraId="73838B6F" w14:textId="77777777" w:rsidR="00396668" w:rsidRPr="007A7BB8" w:rsidRDefault="00396668" w:rsidP="00AF5A51">
          <w:pPr>
            <w:tabs>
              <w:tab w:val="center" w:pos="4320"/>
              <w:tab w:val="right" w:pos="8640"/>
            </w:tabs>
            <w:jc w:val="right"/>
          </w:pPr>
          <w:r>
            <w:t>WWESH</w:t>
          </w:r>
        </w:p>
      </w:tc>
    </w:tr>
  </w:tbl>
  <w:p w14:paraId="73838B71" w14:textId="77777777" w:rsidR="00396668" w:rsidRPr="007A7BB8" w:rsidRDefault="00396668" w:rsidP="00DA6132">
    <w:pPr>
      <w:tabs>
        <w:tab w:val="center" w:pos="4320"/>
        <w:tab w:val="right" w:pos="8640"/>
      </w:tabs>
      <w:jc w:val="both"/>
    </w:pPr>
  </w:p>
  <w:p w14:paraId="73838B72" w14:textId="77777777" w:rsidR="00396668" w:rsidRDefault="00396668" w:rsidP="00DA6132">
    <w:pPr>
      <w:jc w:val="center"/>
      <w:rPr>
        <w:b/>
        <w:bCs/>
        <w:sz w:val="24"/>
      </w:rPr>
    </w:pPr>
    <w:r>
      <w:rPr>
        <w:b/>
        <w:bCs/>
        <w:sz w:val="24"/>
      </w:rPr>
      <w:t>Document No. xxx-S</w:t>
    </w:r>
  </w:p>
  <w:p w14:paraId="73838B73" w14:textId="77777777" w:rsidR="00396668" w:rsidRPr="004B610F" w:rsidRDefault="00396668" w:rsidP="00DA6132">
    <w:pPr>
      <w:jc w:val="center"/>
      <w:rPr>
        <w:b/>
        <w:bCs/>
        <w:sz w:val="24"/>
      </w:rPr>
    </w:pPr>
    <w:r>
      <w:rPr>
        <w:b/>
        <w:bCs/>
        <w:sz w:val="24"/>
      </w:rPr>
      <w:t>TITLE</w:t>
    </w:r>
  </w:p>
  <w:p w14:paraId="73838B74" w14:textId="77777777" w:rsidR="00396668" w:rsidRPr="007A7BB8" w:rsidRDefault="00396668" w:rsidP="00DA6132">
    <w:pPr>
      <w:pBdr>
        <w:bottom w:val="single" w:sz="12" w:space="1" w:color="auto"/>
      </w:pBdr>
      <w:tabs>
        <w:tab w:val="center" w:pos="4320"/>
        <w:tab w:val="right" w:pos="8640"/>
      </w:tabs>
      <w:jc w:val="center"/>
      <w:rPr>
        <w:b/>
        <w:bCs/>
      </w:rPr>
    </w:pPr>
  </w:p>
  <w:p w14:paraId="73838B75" w14:textId="77777777" w:rsidR="00396668" w:rsidRPr="007A7BB8" w:rsidRDefault="00396668" w:rsidP="00DA6132">
    <w:pPr>
      <w:tabs>
        <w:tab w:val="center" w:pos="4320"/>
        <w:tab w:val="right" w:pos="8640"/>
      </w:tabs>
      <w:rPr>
        <w:b/>
        <w:bCs/>
      </w:rPr>
    </w:pPr>
  </w:p>
  <w:p w14:paraId="73838B76" w14:textId="77777777" w:rsidR="00396668" w:rsidRPr="007A7BB8" w:rsidRDefault="00396668"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3838B77" w14:textId="77777777" w:rsidR="00396668" w:rsidRPr="007A7BB8" w:rsidRDefault="00396668" w:rsidP="00DA6132">
    <w:pPr>
      <w:pBdr>
        <w:bottom w:val="single" w:sz="12" w:space="1" w:color="auto"/>
      </w:pBdr>
      <w:tabs>
        <w:tab w:val="center" w:pos="4320"/>
        <w:tab w:val="right" w:pos="8640"/>
      </w:tabs>
      <w:jc w:val="center"/>
      <w:rPr>
        <w:b/>
        <w:bCs/>
      </w:rPr>
    </w:pPr>
  </w:p>
  <w:p w14:paraId="73838B78" w14:textId="77777777" w:rsidR="00396668" w:rsidRDefault="00396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470020E8"/>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203C"/>
    <w:rsid w:val="00046264"/>
    <w:rsid w:val="00047F91"/>
    <w:rsid w:val="000564B8"/>
    <w:rsid w:val="0005731E"/>
    <w:rsid w:val="0006378B"/>
    <w:rsid w:val="00067F28"/>
    <w:rsid w:val="000729DA"/>
    <w:rsid w:val="00074E7B"/>
    <w:rsid w:val="000815BE"/>
    <w:rsid w:val="00084B1A"/>
    <w:rsid w:val="0009219C"/>
    <w:rsid w:val="000A2C99"/>
    <w:rsid w:val="000A6D72"/>
    <w:rsid w:val="000A7425"/>
    <w:rsid w:val="000B13F5"/>
    <w:rsid w:val="000B38CD"/>
    <w:rsid w:val="000B6198"/>
    <w:rsid w:val="000C0321"/>
    <w:rsid w:val="000C03BB"/>
    <w:rsid w:val="000C2B5C"/>
    <w:rsid w:val="000C3968"/>
    <w:rsid w:val="000D791D"/>
    <w:rsid w:val="000E2B0C"/>
    <w:rsid w:val="000E5833"/>
    <w:rsid w:val="000E6072"/>
    <w:rsid w:val="000E67C7"/>
    <w:rsid w:val="000F0C95"/>
    <w:rsid w:val="000F43FD"/>
    <w:rsid w:val="00117AF0"/>
    <w:rsid w:val="00122352"/>
    <w:rsid w:val="00122434"/>
    <w:rsid w:val="001328C7"/>
    <w:rsid w:val="00132EF0"/>
    <w:rsid w:val="00133381"/>
    <w:rsid w:val="00133F65"/>
    <w:rsid w:val="001348A2"/>
    <w:rsid w:val="001363EF"/>
    <w:rsid w:val="001407C9"/>
    <w:rsid w:val="001529B9"/>
    <w:rsid w:val="00160586"/>
    <w:rsid w:val="001704EB"/>
    <w:rsid w:val="001733F6"/>
    <w:rsid w:val="00174319"/>
    <w:rsid w:val="00174A74"/>
    <w:rsid w:val="00180E58"/>
    <w:rsid w:val="00181A8D"/>
    <w:rsid w:val="00185035"/>
    <w:rsid w:val="0019098E"/>
    <w:rsid w:val="00191F2E"/>
    <w:rsid w:val="001963DC"/>
    <w:rsid w:val="00196E08"/>
    <w:rsid w:val="001A21EE"/>
    <w:rsid w:val="001A25F2"/>
    <w:rsid w:val="001A5373"/>
    <w:rsid w:val="001A6C64"/>
    <w:rsid w:val="001C0A29"/>
    <w:rsid w:val="001C0E12"/>
    <w:rsid w:val="001C187B"/>
    <w:rsid w:val="001D3922"/>
    <w:rsid w:val="001D3BB8"/>
    <w:rsid w:val="001F2C82"/>
    <w:rsid w:val="001F2EFD"/>
    <w:rsid w:val="001F345B"/>
    <w:rsid w:val="001F6F07"/>
    <w:rsid w:val="00205AAA"/>
    <w:rsid w:val="00211E74"/>
    <w:rsid w:val="0021630C"/>
    <w:rsid w:val="002212B8"/>
    <w:rsid w:val="00221A0F"/>
    <w:rsid w:val="00221EB8"/>
    <w:rsid w:val="00225F5E"/>
    <w:rsid w:val="0022643D"/>
    <w:rsid w:val="00226985"/>
    <w:rsid w:val="00236A68"/>
    <w:rsid w:val="00246F39"/>
    <w:rsid w:val="00246F6D"/>
    <w:rsid w:val="0025072D"/>
    <w:rsid w:val="00251F3B"/>
    <w:rsid w:val="002558D5"/>
    <w:rsid w:val="00267443"/>
    <w:rsid w:val="002769F7"/>
    <w:rsid w:val="00282EBC"/>
    <w:rsid w:val="0028448E"/>
    <w:rsid w:val="00286F22"/>
    <w:rsid w:val="00286FA7"/>
    <w:rsid w:val="0028705C"/>
    <w:rsid w:val="00295934"/>
    <w:rsid w:val="00297BCF"/>
    <w:rsid w:val="002A25CC"/>
    <w:rsid w:val="002B3F6E"/>
    <w:rsid w:val="002C341A"/>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63064"/>
    <w:rsid w:val="003700D3"/>
    <w:rsid w:val="00370492"/>
    <w:rsid w:val="003807E2"/>
    <w:rsid w:val="00384FCC"/>
    <w:rsid w:val="003854F3"/>
    <w:rsid w:val="0039399F"/>
    <w:rsid w:val="00396668"/>
    <w:rsid w:val="003A299D"/>
    <w:rsid w:val="003A3ACC"/>
    <w:rsid w:val="003B06DF"/>
    <w:rsid w:val="003B07DF"/>
    <w:rsid w:val="003B1F20"/>
    <w:rsid w:val="003B5520"/>
    <w:rsid w:val="003B6D50"/>
    <w:rsid w:val="003C2545"/>
    <w:rsid w:val="003D3EF3"/>
    <w:rsid w:val="003D4081"/>
    <w:rsid w:val="003D7EC4"/>
    <w:rsid w:val="003E4F9F"/>
    <w:rsid w:val="003F7F74"/>
    <w:rsid w:val="0040355D"/>
    <w:rsid w:val="00403D5C"/>
    <w:rsid w:val="00404C81"/>
    <w:rsid w:val="0040793E"/>
    <w:rsid w:val="004135DB"/>
    <w:rsid w:val="004262A6"/>
    <w:rsid w:val="004272F2"/>
    <w:rsid w:val="00432AEA"/>
    <w:rsid w:val="0043782A"/>
    <w:rsid w:val="004417D5"/>
    <w:rsid w:val="0044212B"/>
    <w:rsid w:val="00445A27"/>
    <w:rsid w:val="0046187A"/>
    <w:rsid w:val="004706D6"/>
    <w:rsid w:val="0048334E"/>
    <w:rsid w:val="004B610F"/>
    <w:rsid w:val="004B6E2D"/>
    <w:rsid w:val="004C39A4"/>
    <w:rsid w:val="004C6974"/>
    <w:rsid w:val="004E04A3"/>
    <w:rsid w:val="004E12D0"/>
    <w:rsid w:val="004E3993"/>
    <w:rsid w:val="004F0864"/>
    <w:rsid w:val="004F33FE"/>
    <w:rsid w:val="004F4837"/>
    <w:rsid w:val="00517516"/>
    <w:rsid w:val="00521323"/>
    <w:rsid w:val="005369AB"/>
    <w:rsid w:val="00536B55"/>
    <w:rsid w:val="0054622D"/>
    <w:rsid w:val="00552308"/>
    <w:rsid w:val="00554421"/>
    <w:rsid w:val="00567C5B"/>
    <w:rsid w:val="00576794"/>
    <w:rsid w:val="00583169"/>
    <w:rsid w:val="00583408"/>
    <w:rsid w:val="005836EF"/>
    <w:rsid w:val="005907E4"/>
    <w:rsid w:val="00591BE0"/>
    <w:rsid w:val="005A5D4A"/>
    <w:rsid w:val="005B1DC5"/>
    <w:rsid w:val="005B2A4F"/>
    <w:rsid w:val="005B32E5"/>
    <w:rsid w:val="005B4E41"/>
    <w:rsid w:val="005E1789"/>
    <w:rsid w:val="005F47A2"/>
    <w:rsid w:val="005F50EF"/>
    <w:rsid w:val="005F7ACF"/>
    <w:rsid w:val="0060005F"/>
    <w:rsid w:val="006067BA"/>
    <w:rsid w:val="00607211"/>
    <w:rsid w:val="00614DFA"/>
    <w:rsid w:val="00622F03"/>
    <w:rsid w:val="00625EB8"/>
    <w:rsid w:val="00626293"/>
    <w:rsid w:val="00627F3E"/>
    <w:rsid w:val="006309BC"/>
    <w:rsid w:val="00631283"/>
    <w:rsid w:val="00641E5F"/>
    <w:rsid w:val="00645A8E"/>
    <w:rsid w:val="006465F8"/>
    <w:rsid w:val="00646D18"/>
    <w:rsid w:val="00646FEF"/>
    <w:rsid w:val="0065155D"/>
    <w:rsid w:val="006542E7"/>
    <w:rsid w:val="006620F1"/>
    <w:rsid w:val="00667526"/>
    <w:rsid w:val="0067388A"/>
    <w:rsid w:val="00675200"/>
    <w:rsid w:val="00684329"/>
    <w:rsid w:val="00687930"/>
    <w:rsid w:val="00691F08"/>
    <w:rsid w:val="0069328C"/>
    <w:rsid w:val="006A0EA9"/>
    <w:rsid w:val="006A3124"/>
    <w:rsid w:val="006A65CE"/>
    <w:rsid w:val="006B5EB8"/>
    <w:rsid w:val="006B6D3E"/>
    <w:rsid w:val="006C0009"/>
    <w:rsid w:val="006C16CA"/>
    <w:rsid w:val="006C5371"/>
    <w:rsid w:val="006D7590"/>
    <w:rsid w:val="006E09B3"/>
    <w:rsid w:val="006E3027"/>
    <w:rsid w:val="006E548F"/>
    <w:rsid w:val="006E5736"/>
    <w:rsid w:val="007064B0"/>
    <w:rsid w:val="00730BE3"/>
    <w:rsid w:val="00732EA2"/>
    <w:rsid w:val="00734F7F"/>
    <w:rsid w:val="00735087"/>
    <w:rsid w:val="0074045E"/>
    <w:rsid w:val="00743E2A"/>
    <w:rsid w:val="00753336"/>
    <w:rsid w:val="00760B72"/>
    <w:rsid w:val="007713B0"/>
    <w:rsid w:val="00773D59"/>
    <w:rsid w:val="007753CC"/>
    <w:rsid w:val="00775F89"/>
    <w:rsid w:val="0077698B"/>
    <w:rsid w:val="00782B67"/>
    <w:rsid w:val="00787C1A"/>
    <w:rsid w:val="00790F8C"/>
    <w:rsid w:val="00794EFF"/>
    <w:rsid w:val="007A27C1"/>
    <w:rsid w:val="007A3D98"/>
    <w:rsid w:val="007A7BB8"/>
    <w:rsid w:val="007B7078"/>
    <w:rsid w:val="007C057F"/>
    <w:rsid w:val="007C105C"/>
    <w:rsid w:val="007C1717"/>
    <w:rsid w:val="007C2A78"/>
    <w:rsid w:val="007C2EA5"/>
    <w:rsid w:val="007C6C52"/>
    <w:rsid w:val="007D10E6"/>
    <w:rsid w:val="007D6110"/>
    <w:rsid w:val="007E64CA"/>
    <w:rsid w:val="007F1D3B"/>
    <w:rsid w:val="007F6933"/>
    <w:rsid w:val="008000E3"/>
    <w:rsid w:val="008030C8"/>
    <w:rsid w:val="00806B47"/>
    <w:rsid w:val="00812733"/>
    <w:rsid w:val="008141FA"/>
    <w:rsid w:val="00815E8F"/>
    <w:rsid w:val="00820726"/>
    <w:rsid w:val="0082250B"/>
    <w:rsid w:val="00827BA3"/>
    <w:rsid w:val="00830745"/>
    <w:rsid w:val="008340A2"/>
    <w:rsid w:val="00835884"/>
    <w:rsid w:val="0084180E"/>
    <w:rsid w:val="0084452F"/>
    <w:rsid w:val="008559EA"/>
    <w:rsid w:val="00862E1E"/>
    <w:rsid w:val="00863348"/>
    <w:rsid w:val="008638BD"/>
    <w:rsid w:val="0086646D"/>
    <w:rsid w:val="00876534"/>
    <w:rsid w:val="00881489"/>
    <w:rsid w:val="00897463"/>
    <w:rsid w:val="008A1650"/>
    <w:rsid w:val="008A1A5E"/>
    <w:rsid w:val="008A68E8"/>
    <w:rsid w:val="008A73A8"/>
    <w:rsid w:val="008B2835"/>
    <w:rsid w:val="008B69D1"/>
    <w:rsid w:val="008B758E"/>
    <w:rsid w:val="008C339F"/>
    <w:rsid w:val="008C5CF9"/>
    <w:rsid w:val="008E03C7"/>
    <w:rsid w:val="008E21A4"/>
    <w:rsid w:val="008E2D20"/>
    <w:rsid w:val="008E3C90"/>
    <w:rsid w:val="008E46BA"/>
    <w:rsid w:val="008E6926"/>
    <w:rsid w:val="008E7418"/>
    <w:rsid w:val="008F1B35"/>
    <w:rsid w:val="008F4A5E"/>
    <w:rsid w:val="008F65CD"/>
    <w:rsid w:val="008F77C1"/>
    <w:rsid w:val="00904C46"/>
    <w:rsid w:val="009061AE"/>
    <w:rsid w:val="00911ED1"/>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743F9"/>
    <w:rsid w:val="00980277"/>
    <w:rsid w:val="00982DEE"/>
    <w:rsid w:val="009863E3"/>
    <w:rsid w:val="00990353"/>
    <w:rsid w:val="00994EB4"/>
    <w:rsid w:val="009962FC"/>
    <w:rsid w:val="009974B2"/>
    <w:rsid w:val="009A5DC4"/>
    <w:rsid w:val="009B0B8F"/>
    <w:rsid w:val="009C11D0"/>
    <w:rsid w:val="009D02DE"/>
    <w:rsid w:val="009E0232"/>
    <w:rsid w:val="009E2BDE"/>
    <w:rsid w:val="009E3242"/>
    <w:rsid w:val="009E4324"/>
    <w:rsid w:val="009F207E"/>
    <w:rsid w:val="009F7BC3"/>
    <w:rsid w:val="00A01A02"/>
    <w:rsid w:val="00A05089"/>
    <w:rsid w:val="00A107E1"/>
    <w:rsid w:val="00A27E5A"/>
    <w:rsid w:val="00A304EF"/>
    <w:rsid w:val="00A3251F"/>
    <w:rsid w:val="00A35242"/>
    <w:rsid w:val="00A35BF1"/>
    <w:rsid w:val="00A365B3"/>
    <w:rsid w:val="00A37F99"/>
    <w:rsid w:val="00A402A7"/>
    <w:rsid w:val="00A42E91"/>
    <w:rsid w:val="00A4709D"/>
    <w:rsid w:val="00A50A44"/>
    <w:rsid w:val="00A52052"/>
    <w:rsid w:val="00A66685"/>
    <w:rsid w:val="00A726D6"/>
    <w:rsid w:val="00A778D3"/>
    <w:rsid w:val="00A87EDD"/>
    <w:rsid w:val="00A91F30"/>
    <w:rsid w:val="00A920AE"/>
    <w:rsid w:val="00AA15F6"/>
    <w:rsid w:val="00AA2F31"/>
    <w:rsid w:val="00AA7685"/>
    <w:rsid w:val="00AB6249"/>
    <w:rsid w:val="00AB7E1F"/>
    <w:rsid w:val="00AC0F24"/>
    <w:rsid w:val="00AD1AC8"/>
    <w:rsid w:val="00AE5947"/>
    <w:rsid w:val="00AF3D3F"/>
    <w:rsid w:val="00AF5853"/>
    <w:rsid w:val="00AF5A51"/>
    <w:rsid w:val="00B01ED8"/>
    <w:rsid w:val="00B1278A"/>
    <w:rsid w:val="00B12DAF"/>
    <w:rsid w:val="00B20DC1"/>
    <w:rsid w:val="00B53155"/>
    <w:rsid w:val="00B57B92"/>
    <w:rsid w:val="00B716E5"/>
    <w:rsid w:val="00B85856"/>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C0071A"/>
    <w:rsid w:val="00C00C38"/>
    <w:rsid w:val="00C07AA8"/>
    <w:rsid w:val="00C23E29"/>
    <w:rsid w:val="00C27BEC"/>
    <w:rsid w:val="00C45E0B"/>
    <w:rsid w:val="00C652F4"/>
    <w:rsid w:val="00C70E2E"/>
    <w:rsid w:val="00C7582A"/>
    <w:rsid w:val="00C75992"/>
    <w:rsid w:val="00C8033E"/>
    <w:rsid w:val="00C8698B"/>
    <w:rsid w:val="00C95A56"/>
    <w:rsid w:val="00C9698B"/>
    <w:rsid w:val="00C96CC9"/>
    <w:rsid w:val="00CA3E23"/>
    <w:rsid w:val="00CB1B46"/>
    <w:rsid w:val="00CC1288"/>
    <w:rsid w:val="00CC4F21"/>
    <w:rsid w:val="00CC52AF"/>
    <w:rsid w:val="00CE197A"/>
    <w:rsid w:val="00CE27B4"/>
    <w:rsid w:val="00CE5846"/>
    <w:rsid w:val="00CF0E2D"/>
    <w:rsid w:val="00CF457A"/>
    <w:rsid w:val="00CF4FFF"/>
    <w:rsid w:val="00CF5E87"/>
    <w:rsid w:val="00D019C6"/>
    <w:rsid w:val="00D02BA8"/>
    <w:rsid w:val="00D04842"/>
    <w:rsid w:val="00D07EF1"/>
    <w:rsid w:val="00D42D4B"/>
    <w:rsid w:val="00D44651"/>
    <w:rsid w:val="00D54FAD"/>
    <w:rsid w:val="00D64340"/>
    <w:rsid w:val="00D666E8"/>
    <w:rsid w:val="00D726FF"/>
    <w:rsid w:val="00D76F31"/>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C69FE"/>
    <w:rsid w:val="00DD28C9"/>
    <w:rsid w:val="00DD44DD"/>
    <w:rsid w:val="00DD7D86"/>
    <w:rsid w:val="00DE0D13"/>
    <w:rsid w:val="00DE5E69"/>
    <w:rsid w:val="00DF5F66"/>
    <w:rsid w:val="00DF74C6"/>
    <w:rsid w:val="00E0037E"/>
    <w:rsid w:val="00E00701"/>
    <w:rsid w:val="00E00CDE"/>
    <w:rsid w:val="00E013C5"/>
    <w:rsid w:val="00E0308A"/>
    <w:rsid w:val="00E04FFF"/>
    <w:rsid w:val="00E05046"/>
    <w:rsid w:val="00E1055B"/>
    <w:rsid w:val="00E11519"/>
    <w:rsid w:val="00E13C25"/>
    <w:rsid w:val="00E14F80"/>
    <w:rsid w:val="00E15A60"/>
    <w:rsid w:val="00E17C51"/>
    <w:rsid w:val="00E3132C"/>
    <w:rsid w:val="00E4261C"/>
    <w:rsid w:val="00E43DA2"/>
    <w:rsid w:val="00E63103"/>
    <w:rsid w:val="00E677F8"/>
    <w:rsid w:val="00E67C55"/>
    <w:rsid w:val="00E71A81"/>
    <w:rsid w:val="00E76D64"/>
    <w:rsid w:val="00E87B94"/>
    <w:rsid w:val="00E923E5"/>
    <w:rsid w:val="00EA0041"/>
    <w:rsid w:val="00EA4F1B"/>
    <w:rsid w:val="00EB498E"/>
    <w:rsid w:val="00ED1905"/>
    <w:rsid w:val="00ED5C09"/>
    <w:rsid w:val="00EE2ACC"/>
    <w:rsid w:val="00EF0754"/>
    <w:rsid w:val="00EF0C18"/>
    <w:rsid w:val="00EF7EAB"/>
    <w:rsid w:val="00F027E5"/>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C46DA"/>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83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4C39A4"/>
    <w:pPr>
      <w:numPr>
        <w:ilvl w:val="1"/>
        <w:numId w:val="6"/>
      </w:numPr>
      <w:spacing w:before="120" w:after="60"/>
      <w:ind w:left="1080" w:hanging="63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4C39A4"/>
    <w:pPr>
      <w:numPr>
        <w:ilvl w:val="2"/>
        <w:numId w:val="6"/>
      </w:numPr>
      <w:spacing w:before="60" w:after="60"/>
      <w:ind w:left="1800"/>
      <w:outlineLvl w:val="2"/>
    </w:pPr>
    <w:rPr>
      <w:rFonts w:ascii="Arial" w:eastAsia="Times New Roman" w:hAnsi="Arial" w:cs="Arial"/>
    </w:rPr>
  </w:style>
  <w:style w:type="paragraph" w:styleId="Heading4">
    <w:name w:val="heading 4"/>
    <w:basedOn w:val="Normal"/>
    <w:next w:val="Normal"/>
    <w:link w:val="Heading4Char"/>
    <w:uiPriority w:val="99"/>
    <w:qFormat/>
    <w:rsid w:val="004C39A4"/>
    <w:pPr>
      <w:numPr>
        <w:ilvl w:val="3"/>
        <w:numId w:val="6"/>
      </w:numPr>
      <w:tabs>
        <w:tab w:val="left" w:pos="-2340"/>
        <w:tab w:val="left" w:pos="2700"/>
      </w:tabs>
      <w:spacing w:before="60" w:after="60"/>
      <w:ind w:left="2700" w:hanging="900"/>
      <w:outlineLvl w:val="3"/>
    </w:pPr>
    <w:rPr>
      <w:rFonts w:ascii="Arial" w:eastAsia="Times New Roman" w:hAnsi="Arial" w:cs="Arial"/>
    </w:rPr>
  </w:style>
  <w:style w:type="paragraph" w:styleId="Heading5">
    <w:name w:val="heading 5"/>
    <w:basedOn w:val="Normal"/>
    <w:next w:val="Normal"/>
    <w:link w:val="Heading5Char"/>
    <w:uiPriority w:val="99"/>
    <w:qFormat/>
    <w:rsid w:val="000B6198"/>
    <w:pPr>
      <w:numPr>
        <w:ilvl w:val="4"/>
        <w:numId w:val="6"/>
      </w:numPr>
      <w:spacing w:before="60" w:after="60"/>
      <w:ind w:left="4050" w:hanging="117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C39A4"/>
    <w:rPr>
      <w:rFonts w:ascii="Arial" w:hAnsi="Arial" w:cs="Arial"/>
      <w:color w:val="000000"/>
      <w:sz w:val="20"/>
      <w:szCs w:val="20"/>
    </w:rPr>
  </w:style>
  <w:style w:type="character" w:customStyle="1" w:styleId="Heading3Char">
    <w:name w:val="Heading 3 Char"/>
    <w:basedOn w:val="DefaultParagraphFont"/>
    <w:link w:val="Heading3"/>
    <w:uiPriority w:val="99"/>
    <w:locked/>
    <w:rsid w:val="004C39A4"/>
    <w:rPr>
      <w:rFonts w:ascii="Arial" w:hAnsi="Arial" w:cs="Arial"/>
      <w:sz w:val="20"/>
      <w:szCs w:val="20"/>
    </w:rPr>
  </w:style>
  <w:style w:type="character" w:customStyle="1" w:styleId="Heading4Char">
    <w:name w:val="Heading 4 Char"/>
    <w:basedOn w:val="DefaultParagraphFont"/>
    <w:link w:val="Heading4"/>
    <w:uiPriority w:val="99"/>
    <w:locked/>
    <w:rsid w:val="004C39A4"/>
    <w:rPr>
      <w:rFonts w:ascii="Arial" w:hAnsi="Arial" w:cs="Arial"/>
      <w:sz w:val="20"/>
      <w:szCs w:val="20"/>
    </w:rPr>
  </w:style>
  <w:style w:type="character" w:customStyle="1" w:styleId="Heading5Char">
    <w:name w:val="Heading 5 Char"/>
    <w:basedOn w:val="DefaultParagraphFont"/>
    <w:link w:val="Heading5"/>
    <w:uiPriority w:val="99"/>
    <w:locked/>
    <w:rsid w:val="000B6198"/>
    <w:rPr>
      <w:rFonts w:ascii="Arial" w:eastAsia="MS Mincho" w:hAnsi="Arial" w:cs="Arial"/>
      <w:sz w:val="20"/>
      <w:szCs w:val="20"/>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D0032E"/>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4C39A4"/>
    <w:pPr>
      <w:numPr>
        <w:ilvl w:val="1"/>
        <w:numId w:val="6"/>
      </w:numPr>
      <w:spacing w:before="120" w:after="60"/>
      <w:ind w:left="1080" w:hanging="630"/>
      <w:outlineLvl w:val="1"/>
    </w:pPr>
    <w:rPr>
      <w:rFonts w:ascii="Arial" w:eastAsia="Times New Roman" w:hAnsi="Arial" w:cs="Arial"/>
      <w:color w:val="000000"/>
    </w:rPr>
  </w:style>
  <w:style w:type="paragraph" w:styleId="Heading3">
    <w:name w:val="heading 3"/>
    <w:basedOn w:val="Normal"/>
    <w:next w:val="Normal"/>
    <w:link w:val="Heading3Char"/>
    <w:autoRedefine/>
    <w:uiPriority w:val="99"/>
    <w:qFormat/>
    <w:rsid w:val="004C39A4"/>
    <w:pPr>
      <w:numPr>
        <w:ilvl w:val="2"/>
        <w:numId w:val="6"/>
      </w:numPr>
      <w:spacing w:before="60" w:after="60"/>
      <w:ind w:left="1800"/>
      <w:outlineLvl w:val="2"/>
    </w:pPr>
    <w:rPr>
      <w:rFonts w:ascii="Arial" w:eastAsia="Times New Roman" w:hAnsi="Arial" w:cs="Arial"/>
    </w:rPr>
  </w:style>
  <w:style w:type="paragraph" w:styleId="Heading4">
    <w:name w:val="heading 4"/>
    <w:basedOn w:val="Normal"/>
    <w:next w:val="Normal"/>
    <w:link w:val="Heading4Char"/>
    <w:uiPriority w:val="99"/>
    <w:qFormat/>
    <w:rsid w:val="004C39A4"/>
    <w:pPr>
      <w:numPr>
        <w:ilvl w:val="3"/>
        <w:numId w:val="6"/>
      </w:numPr>
      <w:tabs>
        <w:tab w:val="left" w:pos="-2340"/>
        <w:tab w:val="left" w:pos="2700"/>
      </w:tabs>
      <w:spacing w:before="60" w:after="60"/>
      <w:ind w:left="2700" w:hanging="900"/>
      <w:outlineLvl w:val="3"/>
    </w:pPr>
    <w:rPr>
      <w:rFonts w:ascii="Arial" w:eastAsia="Times New Roman" w:hAnsi="Arial" w:cs="Arial"/>
    </w:rPr>
  </w:style>
  <w:style w:type="paragraph" w:styleId="Heading5">
    <w:name w:val="heading 5"/>
    <w:basedOn w:val="Normal"/>
    <w:next w:val="Normal"/>
    <w:link w:val="Heading5Char"/>
    <w:uiPriority w:val="99"/>
    <w:qFormat/>
    <w:rsid w:val="000B6198"/>
    <w:pPr>
      <w:numPr>
        <w:ilvl w:val="4"/>
        <w:numId w:val="6"/>
      </w:numPr>
      <w:spacing w:before="60" w:after="60"/>
      <w:ind w:left="4050" w:hanging="117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C39A4"/>
    <w:rPr>
      <w:rFonts w:ascii="Arial" w:hAnsi="Arial" w:cs="Arial"/>
      <w:color w:val="000000"/>
      <w:sz w:val="20"/>
      <w:szCs w:val="20"/>
    </w:rPr>
  </w:style>
  <w:style w:type="character" w:customStyle="1" w:styleId="Heading3Char">
    <w:name w:val="Heading 3 Char"/>
    <w:basedOn w:val="DefaultParagraphFont"/>
    <w:link w:val="Heading3"/>
    <w:uiPriority w:val="99"/>
    <w:locked/>
    <w:rsid w:val="004C39A4"/>
    <w:rPr>
      <w:rFonts w:ascii="Arial" w:hAnsi="Arial" w:cs="Arial"/>
      <w:sz w:val="20"/>
      <w:szCs w:val="20"/>
    </w:rPr>
  </w:style>
  <w:style w:type="character" w:customStyle="1" w:styleId="Heading4Char">
    <w:name w:val="Heading 4 Char"/>
    <w:basedOn w:val="DefaultParagraphFont"/>
    <w:link w:val="Heading4"/>
    <w:uiPriority w:val="99"/>
    <w:locked/>
    <w:rsid w:val="004C39A4"/>
    <w:rPr>
      <w:rFonts w:ascii="Arial" w:hAnsi="Arial" w:cs="Arial"/>
      <w:sz w:val="20"/>
      <w:szCs w:val="20"/>
    </w:rPr>
  </w:style>
  <w:style w:type="character" w:customStyle="1" w:styleId="Heading5Char">
    <w:name w:val="Heading 5 Char"/>
    <w:basedOn w:val="DefaultParagraphFont"/>
    <w:link w:val="Heading5"/>
    <w:uiPriority w:val="99"/>
    <w:locked/>
    <w:rsid w:val="000B6198"/>
    <w:rPr>
      <w:rFonts w:ascii="Arial" w:eastAsia="MS Mincho" w:hAnsi="Arial" w:cs="Arial"/>
      <w:sz w:val="20"/>
      <w:szCs w:val="20"/>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D0032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d_x0023_ xmlns="64162d5b-7865-4a0f-87c1-6c7dc75ec617">01.01</Std_x0023_>
    <Prgm_x0020_Owner xmlns="64162d5b-7865-4a0f-87c1-6c7dc75ec617">Hayden Baker</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https://sps16.itg.ti.com/sites/Standards/ACP_DCP/Forms/Approved.aspx</Description>
    </ESH_x0020_Standard>
    <Effective_x0020_Date xmlns="64162d5b-7865-4a0f-87c1-6c7dc75ec617">2012-09-07T05:00:00+00:00</Effective_x0020_Date>
    <Revised_x0020_Date xmlns="64162d5b-7865-4a0f-87c1-6c7dc75ec617">2020-03-25T05:00:00+00:00</Revised_x0020_Date>
    <Standard_x0020_or_x0020_Attachment_x003f_ xmlns="64162d5b-7865-4a0f-87c1-6c7dc75ec617">Standard/Spec</Standard_x0020_or_x0020_Attachment_x003f_>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B5038AA9-ECA7-4D96-AEC3-A195C29492B6}"/>
</file>

<file path=customXml/itemProps2.xml><?xml version="1.0" encoding="utf-8"?>
<ds:datastoreItem xmlns:ds="http://schemas.openxmlformats.org/officeDocument/2006/customXml" ds:itemID="{93BAAACA-8E3C-4075-9FE5-6C3C27965733}"/>
</file>

<file path=customXml/itemProps3.xml><?xml version="1.0" encoding="utf-8"?>
<ds:datastoreItem xmlns:ds="http://schemas.openxmlformats.org/officeDocument/2006/customXml" ds:itemID="{95EB0658-190C-4107-9BE3-C5E2778A625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Personal Protective Equipment</vt:lpstr>
    </vt:vector>
  </TitlesOfParts>
  <Manager>Brenda L. Harrison</Manager>
  <Company>WWF-ESH Services</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dc:title>
  <dc:subject>01.01 PPE STandard</dc:subject>
  <dc:creator>Christie Lotspeich</dc:creator>
  <cp:keywords/>
  <dc:description/>
  <cp:lastModifiedBy>Baker, Hayden</cp:lastModifiedBy>
  <cp:revision>2</cp:revision>
  <cp:lastPrinted>2011-11-15T16:23:00Z</cp:lastPrinted>
  <dcterms:created xsi:type="dcterms:W3CDTF">2020-03-27T04:49:00Z</dcterms:created>
  <dcterms:modified xsi:type="dcterms:W3CDTF">2020-03-27T04:49:00Z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2012-06-14T05:00:00+00:00</vt:lpwstr>
  </property>
  <property fmtid="{D5CDD505-2E9C-101B-9397-08002B2CF9AE}" pid="15" name="Standard or Attachment?">
    <vt:lpwstr>Standard/Spec</vt:lpwstr>
  </property>
  <property fmtid="{D5CDD505-2E9C-101B-9397-08002B2CF9AE}" pid="16" name="Prgm Owner">
    <vt:lpwstr>Hayden Baker</vt:lpwstr>
  </property>
  <property fmtid="{D5CDD505-2E9C-101B-9397-08002B2CF9AE}" pid="17" name="Program_Rqrd?">
    <vt:lpwstr>true</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2012-09-07T05:00:00+00:00</vt:lpwstr>
  </property>
  <property fmtid="{D5CDD505-2E9C-101B-9397-08002B2CF9AE}" pid="21" name="Review Leader">
    <vt:lpwstr>Rene' Graves</vt:lpwstr>
  </property>
  <property fmtid="{D5CDD505-2E9C-101B-9397-08002B2CF9AE}" pid="22" name="Rev. Type">
    <vt:lpwstr>Major</vt:lpwstr>
  </property>
  <property fmtid="{D5CDD505-2E9C-101B-9397-08002B2CF9AE}" pid="23" name="ContentTypeId">
    <vt:lpwstr>0x010100CFCF458C3E2E4F448576165538CC02B2</vt:lpwstr>
  </property>
  <property fmtid="{D5CDD505-2E9C-101B-9397-08002B2CF9AE}" pid="24" name="ESH Standard">
    <vt:lpwstr>https://sps01.itg.ti.com/sites/wwf/esh/standards/ACP_DCP/Forms/Approved.aspx01.01</vt:lpwstr>
  </property>
</Properties>
</file>